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2C1" w:rsidRPr="008E22C1" w:rsidRDefault="008E22C1" w:rsidP="008E22C1">
      <w:pPr>
        <w:spacing w:after="0" w:line="375" w:lineRule="atLeast"/>
        <w:jc w:val="center"/>
        <w:outlineLvl w:val="1"/>
        <w:rPr>
          <w:rFonts w:ascii="RobotoBold" w:eastAsia="Times New Roman" w:hAnsi="RobotoBold" w:cs="Arial"/>
          <w:b/>
          <w:color w:val="000000"/>
          <w:spacing w:val="4"/>
          <w:sz w:val="27"/>
          <w:szCs w:val="27"/>
          <w:lang w:eastAsia="ru-RU"/>
        </w:rPr>
      </w:pPr>
      <w:bookmarkStart w:id="0" w:name="_GoBack"/>
      <w:r w:rsidRPr="008E22C1">
        <w:rPr>
          <w:rFonts w:ascii="RobotoBold" w:eastAsia="Times New Roman" w:hAnsi="RobotoBold" w:cs="Arial"/>
          <w:b/>
          <w:color w:val="000000"/>
          <w:spacing w:val="4"/>
          <w:sz w:val="27"/>
          <w:szCs w:val="27"/>
          <w:lang w:eastAsia="ru-RU"/>
        </w:rPr>
        <w:t>Предусмотрена ли ответственность за совершение коррупционных правонарушений для организаций?</w:t>
      </w:r>
    </w:p>
    <w:bookmarkEnd w:id="0"/>
    <w:p w:rsidR="008E22C1" w:rsidRPr="008E22C1" w:rsidRDefault="008E22C1" w:rsidP="008E22C1">
      <w:pPr>
        <w:spacing w:before="150" w:after="150" w:line="330" w:lineRule="atLeast"/>
        <w:jc w:val="both"/>
        <w:rPr>
          <w:rFonts w:ascii="Roboto" w:eastAsia="Times New Roman" w:hAnsi="Roboto" w:cs="Arial"/>
          <w:color w:val="383838"/>
          <w:spacing w:val="4"/>
          <w:sz w:val="21"/>
          <w:szCs w:val="21"/>
          <w:lang w:eastAsia="ru-RU"/>
        </w:rPr>
      </w:pPr>
      <w:r w:rsidRPr="008E22C1">
        <w:rPr>
          <w:rFonts w:ascii="Roboto" w:eastAsia="Times New Roman" w:hAnsi="Roboto" w:cs="Arial"/>
          <w:color w:val="383838"/>
          <w:spacing w:val="4"/>
          <w:sz w:val="21"/>
          <w:szCs w:val="21"/>
          <w:lang w:eastAsia="ru-RU"/>
        </w:rPr>
        <w:t>Статьей 19.28 Кодекса Российской Федерации об административных правонарушениях установлена административная ответственность юридического лица за незаконные передачу, предложение или обещание от его имени или в его интересах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определенных действий (бездействия).</w:t>
      </w:r>
    </w:p>
    <w:p w:rsidR="008E22C1" w:rsidRPr="008E22C1" w:rsidRDefault="008E22C1" w:rsidP="008E22C1">
      <w:pPr>
        <w:spacing w:before="150" w:after="150" w:line="330" w:lineRule="atLeast"/>
        <w:jc w:val="both"/>
        <w:rPr>
          <w:rFonts w:ascii="Roboto" w:eastAsia="Times New Roman" w:hAnsi="Roboto" w:cs="Arial"/>
          <w:color w:val="383838"/>
          <w:spacing w:val="4"/>
          <w:sz w:val="21"/>
          <w:szCs w:val="21"/>
          <w:lang w:eastAsia="ru-RU"/>
        </w:rPr>
      </w:pPr>
      <w:r w:rsidRPr="008E22C1">
        <w:rPr>
          <w:rFonts w:ascii="Roboto" w:eastAsia="Times New Roman" w:hAnsi="Roboto" w:cs="Arial"/>
          <w:color w:val="383838"/>
          <w:spacing w:val="4"/>
          <w:sz w:val="21"/>
          <w:szCs w:val="21"/>
          <w:lang w:eastAsia="ru-RU"/>
        </w:rPr>
        <w:t>Частями 2 и 3 данной статьи установлены квалифицирующие признаки совершения административного правонарушения в зависимости от размера незаконного вознаграждения.</w:t>
      </w:r>
    </w:p>
    <w:p w:rsidR="008E22C1" w:rsidRPr="008E22C1" w:rsidRDefault="008E22C1" w:rsidP="008E22C1">
      <w:pPr>
        <w:spacing w:before="150" w:after="150" w:line="330" w:lineRule="atLeast"/>
        <w:jc w:val="both"/>
        <w:rPr>
          <w:rFonts w:ascii="Roboto" w:eastAsia="Times New Roman" w:hAnsi="Roboto" w:cs="Arial"/>
          <w:color w:val="383838"/>
          <w:spacing w:val="4"/>
          <w:sz w:val="21"/>
          <w:szCs w:val="21"/>
          <w:lang w:eastAsia="ru-RU"/>
        </w:rPr>
      </w:pPr>
      <w:r w:rsidRPr="008E22C1">
        <w:rPr>
          <w:rFonts w:ascii="Roboto" w:eastAsia="Times New Roman" w:hAnsi="Roboto" w:cs="Arial"/>
          <w:color w:val="383838"/>
          <w:spacing w:val="4"/>
          <w:sz w:val="21"/>
          <w:szCs w:val="21"/>
          <w:lang w:eastAsia="ru-RU"/>
        </w:rPr>
        <w:t>Санкция данной статья предусматривает штраф в размере до стократной суммы незаконно переданного имущества либо оказанных, обещанных или предложенных услуг с конфискацией денег, ценных бумаг, иного имущества или стоимости услуг имущественного характера, иных имущественных прав.</w:t>
      </w:r>
    </w:p>
    <w:p w:rsidR="008E22C1" w:rsidRPr="008E22C1" w:rsidRDefault="008E22C1" w:rsidP="008E22C1">
      <w:pPr>
        <w:spacing w:before="150" w:after="150" w:line="330" w:lineRule="atLeast"/>
        <w:jc w:val="both"/>
        <w:rPr>
          <w:rFonts w:ascii="Roboto" w:eastAsia="Times New Roman" w:hAnsi="Roboto" w:cs="Arial"/>
          <w:color w:val="383838"/>
          <w:spacing w:val="4"/>
          <w:sz w:val="21"/>
          <w:szCs w:val="21"/>
          <w:lang w:eastAsia="ru-RU"/>
        </w:rPr>
      </w:pPr>
      <w:r w:rsidRPr="008E22C1">
        <w:rPr>
          <w:rFonts w:ascii="Roboto" w:eastAsia="Times New Roman" w:hAnsi="Roboto" w:cs="Arial"/>
          <w:color w:val="383838"/>
          <w:spacing w:val="4"/>
          <w:sz w:val="21"/>
          <w:szCs w:val="21"/>
          <w:lang w:eastAsia="ru-RU"/>
        </w:rPr>
        <w:t xml:space="preserve">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8E22C1">
        <w:rPr>
          <w:rFonts w:ascii="Roboto" w:eastAsia="Times New Roman" w:hAnsi="Roboto" w:cs="Arial"/>
          <w:color w:val="383838"/>
          <w:spacing w:val="4"/>
          <w:sz w:val="21"/>
          <w:szCs w:val="21"/>
          <w:lang w:eastAsia="ru-RU"/>
        </w:rPr>
        <w:t>служащего</w:t>
      </w:r>
      <w:proofErr w:type="gramEnd"/>
      <w:r w:rsidRPr="008E22C1">
        <w:rPr>
          <w:rFonts w:ascii="Roboto" w:eastAsia="Times New Roman" w:hAnsi="Roboto" w:cs="Arial"/>
          <w:color w:val="383838"/>
          <w:spacing w:val="4"/>
          <w:sz w:val="21"/>
          <w:szCs w:val="21"/>
          <w:lang w:eastAsia="ru-RU"/>
        </w:rPr>
        <w:t xml:space="preserve"> либо бывшего государственного или муниципального служащего с нарушением требований, предусмотренных Федеральным законом от 25.12.2008 № 273-ФЗ «О противодействии коррупции», влечет установленную ст. 19.29 КоАП РФ административную ответственность, в том числе юридического лица.</w:t>
      </w:r>
    </w:p>
    <w:p w:rsidR="00D2066E" w:rsidRDefault="00D2066E" w:rsidP="008E22C1">
      <w:pPr>
        <w:jc w:val="both"/>
      </w:pPr>
    </w:p>
    <w:sectPr w:rsidR="00D20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Bold">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DF"/>
    <w:rsid w:val="005067DF"/>
    <w:rsid w:val="008E22C1"/>
    <w:rsid w:val="00D20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E2282-9945-40A3-90C4-78702E71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89096">
      <w:bodyDiv w:val="1"/>
      <w:marLeft w:val="0"/>
      <w:marRight w:val="0"/>
      <w:marTop w:val="0"/>
      <w:marBottom w:val="0"/>
      <w:divBdr>
        <w:top w:val="none" w:sz="0" w:space="0" w:color="auto"/>
        <w:left w:val="none" w:sz="0" w:space="0" w:color="auto"/>
        <w:bottom w:val="none" w:sz="0" w:space="0" w:color="auto"/>
        <w:right w:val="none" w:sz="0" w:space="0" w:color="auto"/>
      </w:divBdr>
      <w:divsChild>
        <w:div w:id="671104398">
          <w:marLeft w:val="0"/>
          <w:marRight w:val="0"/>
          <w:marTop w:val="0"/>
          <w:marBottom w:val="0"/>
          <w:divBdr>
            <w:top w:val="none" w:sz="0" w:space="0" w:color="auto"/>
            <w:left w:val="none" w:sz="0" w:space="0" w:color="auto"/>
            <w:bottom w:val="none" w:sz="0" w:space="0" w:color="auto"/>
            <w:right w:val="none" w:sz="0" w:space="0" w:color="auto"/>
          </w:divBdr>
        </w:div>
        <w:div w:id="207103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2018-12-05T04:18:00Z</dcterms:created>
  <dcterms:modified xsi:type="dcterms:W3CDTF">2018-12-05T04:19:00Z</dcterms:modified>
</cp:coreProperties>
</file>