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18A" w:rsidRPr="0053718A" w:rsidRDefault="007D26E8" w:rsidP="0053718A">
      <w:pPr>
        <w:pStyle w:val="a8"/>
        <w:rPr>
          <w:rFonts w:eastAsia="Times New Roman"/>
          <w:b/>
          <w:color w:val="C00000"/>
          <w:kern w:val="36"/>
          <w:lang w:eastAsia="ru-RU"/>
        </w:rPr>
      </w:pPr>
      <w:r w:rsidRPr="0053718A">
        <w:rPr>
          <w:rFonts w:eastAsia="Times New Roman"/>
          <w:b/>
          <w:noProof/>
          <w:color w:val="C00000"/>
          <w:kern w:val="3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476250" y="457200"/>
            <wp:positionH relativeFrom="margin">
              <wp:align>left</wp:align>
            </wp:positionH>
            <wp:positionV relativeFrom="margin">
              <wp:align>top</wp:align>
            </wp:positionV>
            <wp:extent cx="2628900" cy="2026920"/>
            <wp:effectExtent l="19050" t="0" r="0" b="0"/>
            <wp:wrapSquare wrapText="bothSides"/>
            <wp:docPr id="13" name="Рисунок 12" descr="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4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39D" w:rsidRPr="0053718A">
        <w:rPr>
          <w:rFonts w:eastAsia="Times New Roman"/>
          <w:b/>
          <w:color w:val="C00000"/>
          <w:kern w:val="36"/>
          <w:lang w:eastAsia="ru-RU"/>
        </w:rPr>
        <w:t>Книги о войне</w:t>
      </w:r>
    </w:p>
    <w:p w:rsidR="00E6339D" w:rsidRPr="0053718A" w:rsidRDefault="00E6339D" w:rsidP="0053718A">
      <w:pPr>
        <w:pStyle w:val="a8"/>
        <w:rPr>
          <w:rFonts w:eastAsia="Times New Roman"/>
          <w:b/>
          <w:color w:val="C00000"/>
          <w:kern w:val="36"/>
          <w:lang w:eastAsia="ru-RU"/>
        </w:rPr>
      </w:pPr>
      <w:r w:rsidRPr="0053718A">
        <w:rPr>
          <w:rFonts w:eastAsia="Times New Roman"/>
          <w:b/>
          <w:color w:val="C00000"/>
          <w:kern w:val="36"/>
          <w:lang w:eastAsia="ru-RU"/>
        </w:rPr>
        <w:t xml:space="preserve"> для дошкольников</w:t>
      </w:r>
    </w:p>
    <w:p w:rsidR="00E6339D" w:rsidRDefault="00E6339D" w:rsidP="00E6339D">
      <w:pPr>
        <w:spacing w:after="0" w:line="288" w:lineRule="atLeast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        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 20</w:t>
      </w:r>
      <w:r w:rsidR="00206009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20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году мы празднуем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7</w:t>
      </w:r>
      <w:r w:rsidR="00206009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5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лет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ие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великой Победы. Время идет, но мы храним память о Великой Отечественной войне. Эта важная дата будет отмечена не только в средствах массовой информации, но и по всей стране: в детских садах, школах и вузах пройдут мероприятия, посвященные этому памятному дню. Совсем не важно, как это называть – патриотическим воспитанием, уроками истории или информацией для общего развития, но детям необходимо рассказывать о подвигах и славе предков, о страшной угрозе, нависшей над нашей страной, и о великой Победе.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Только рассказывать надо так, чтобы сами дети ни в коем случае не воспринимали это как “какое-то там воспитание” или скучные уроки, а заинтересовались, прочувствовали, поняли. Ведь становление русского боевого духа – неотъемлемая часть истории нашей страны, начиная с древнейших времен.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        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При знакомстве детей старшего дошкольного возраста (5-7 лет) с темой войны перед родителями стоят три основные задачи: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1. Познакомить детей с праздником «День Победы». Рассказать о Великой Отечественн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ой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войне.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2. Продолжать знакомить с событиями Великой Отечественной войны посредством художественного слова, рассматривая репродукции картин о войне, слушая песни военных лет.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3. Воспитывать уважение к памяти павших бойцов и старшему поколению.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        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 достижении этих целей помогут классические художественные произведения, а также прекрасно иллюстрированные книги, основанные на документальных материалах.</w:t>
      </w:r>
    </w:p>
    <w:p w:rsidR="00E6339D" w:rsidRPr="00E6339D" w:rsidRDefault="00E6339D" w:rsidP="00E6339D">
      <w:pPr>
        <w:spacing w:after="288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Приведу для примера несколько изданий  - как современных, так и букинистических.</w:t>
      </w:r>
    </w:p>
    <w:p w:rsidR="00E6339D" w:rsidRDefault="0053718A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7109460</wp:posOffset>
            </wp:positionV>
            <wp:extent cx="1619250" cy="2141220"/>
            <wp:effectExtent l="19050" t="0" r="0" b="0"/>
            <wp:wrapSquare wrapText="bothSides"/>
            <wp:docPr id="1" name="Рисунок 1" descr="http://img1.labirint.ru/books/329832/big.jpg">
              <a:hlinkClick xmlns:a="http://schemas.openxmlformats.org/drawingml/2006/main" r:id="rId6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abirint.ru/books/329832/big.jpg">
                      <a:hlinkClick r:id="rId6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059" b="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Дмитрий </w:t>
      </w:r>
      <w:proofErr w:type="spellStart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Пентегов</w:t>
      </w:r>
      <w:proofErr w:type="spellEnd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: </w:t>
      </w:r>
      <w:hyperlink r:id="rId8" w:tgtFrame="_blank" w:history="1">
        <w:r w:rsidR="00E6339D"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Паровоз «Овечка»</w:t>
        </w:r>
      </w:hyperlink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Герой этой сказки – небольшой паровоз из серии “</w:t>
      </w:r>
      <w:proofErr w:type="spellStart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Ов</w:t>
      </w:r>
      <w:proofErr w:type="spellEnd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”, который железнодорожники ласково называли “Овечка”. Когда-то он ездил от Москвы до самого Тихого океана. Потом его сменили мощные паровозы других серий, но “Овечек” все уважали за то, что они прочные и надёжные. А в годы Великой Отечественной войны началась новая жизнь этого паровоза: он стал зенитным бронепоездом и отгонял от наших эшелонов вражеские самолёты, вписав свою страницу в историю Великой Победы.</w:t>
      </w: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</w:pP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lastRenderedPageBreak/>
        <w:t>А.Гайдар</w:t>
      </w:r>
      <w:r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:</w:t>
      </w:r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 «</w:t>
      </w:r>
      <w:hyperlink r:id="rId9" w:tgtFrame="_blank" w:history="1"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 xml:space="preserve">Сказка о Военной тайне, о </w:t>
        </w:r>
        <w:proofErr w:type="spellStart"/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Мальчише-Кибальчише</w:t>
        </w:r>
        <w:proofErr w:type="spellEnd"/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 xml:space="preserve"> и его твёрдом слове</w:t>
        </w:r>
      </w:hyperlink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»</w:t>
      </w:r>
      <w:r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bdr w:val="none" w:sz="0" w:space="0" w:color="auto" w:frame="1"/>
          <w:lang w:eastAsia="ru-RU"/>
        </w:rPr>
        <w:t>После ухода старших на войну со внезапно напавшими на страну злобными «</w:t>
      </w:r>
      <w:proofErr w:type="spellStart"/>
      <w:r w:rsidRPr="00E6339D">
        <w:rPr>
          <w:rFonts w:ascii="Georgia" w:eastAsia="Times New Roman" w:hAnsi="Georgia" w:cs="Times New Roman"/>
          <w:color w:val="333333"/>
          <w:sz w:val="28"/>
          <w:szCs w:val="28"/>
          <w:bdr w:val="none" w:sz="0" w:space="0" w:color="auto" w:frame="1"/>
          <w:lang w:eastAsia="ru-RU"/>
        </w:rPr>
        <w:t>буржуинами</w:t>
      </w:r>
      <w:proofErr w:type="spellEnd"/>
      <w:proofErr w:type="gramStart"/>
      <w:r w:rsidRPr="00E6339D">
        <w:rPr>
          <w:rFonts w:ascii="Georgia" w:eastAsia="Times New Roman" w:hAnsi="Georgia" w:cs="Times New Roman"/>
          <w:color w:val="333333"/>
          <w:sz w:val="28"/>
          <w:szCs w:val="28"/>
          <w:bdr w:val="none" w:sz="0" w:space="0" w:color="auto" w:frame="1"/>
          <w:lang w:eastAsia="ru-RU"/>
        </w:rPr>
        <w:t>»</w:t>
      </w:r>
      <w:proofErr w:type="spellStart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</w:t>
      </w:r>
      <w:proofErr w:type="gram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альчиш-Кибальчиш</w:t>
      </w:r>
      <w:proofErr w:type="spell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 возглавил сопротивление последней оставшейся силы, мальчишек — «</w:t>
      </w:r>
      <w:proofErr w:type="spellStart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мальчишей</w:t>
      </w:r>
      <w:proofErr w:type="spell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». Им было нужно «только ночь простоять да день продержаться».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“</w:t>
      </w:r>
      <w:proofErr w:type="gram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Эй</w:t>
      </w:r>
      <w:proofErr w:type="gram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 же вы,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мальчиши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мальчиши-малыши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! Или нам,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мальчишам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, только в палки играть да в скакалки скакать? И отцы ушли, и братья ушли. Или нам,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мальчишам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, сидеть-дожидаться, чтобы </w:t>
      </w:r>
      <w:proofErr w:type="spellStart"/>
      <w:proofErr w:type="gram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буржуины</w:t>
      </w:r>
      <w:proofErr w:type="spellEnd"/>
      <w:proofErr w:type="gram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 xml:space="preserve"> пришли и забрали нас в своё проклятое </w:t>
      </w:r>
      <w:proofErr w:type="spellStart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буржуинство</w:t>
      </w:r>
      <w:proofErr w:type="spellEnd"/>
      <w:r w:rsidRPr="00E6339D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?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“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743399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-83820</wp:posOffset>
            </wp:positionV>
            <wp:extent cx="1794510" cy="2560320"/>
            <wp:effectExtent l="19050" t="0" r="0" b="0"/>
            <wp:wrapSquare wrapText="bothSides"/>
            <wp:docPr id="2" name="Рисунок 2" descr="http://img1.labirint.ru/books42/416249/big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abirint.ru/books42/416249/big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3040380</wp:posOffset>
            </wp:positionV>
            <wp:extent cx="1733550" cy="2240280"/>
            <wp:effectExtent l="19050" t="0" r="0" b="0"/>
            <wp:wrapSquare wrapText="bothSides"/>
            <wp:docPr id="3" name="Рисунок 3" descr="http://static.ozone.ru/multimedia/books_covers/100465100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ozone.ru/multimedia/books_covers/100465100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К.Паустовский “</w:t>
      </w:r>
      <w:hyperlink r:id="rId13" w:tgtFrame="_blank" w:history="1"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Похождения жука-носорога</w:t>
        </w:r>
      </w:hyperlink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“.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Солдатская сказка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Когда Петр Терентьев уходил из деревни на войну, маленький сын его Степа не знал, что подарить отцу на прощание, и </w:t>
      </w:r>
      <w:proofErr w:type="gramStart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подарил</w:t>
      </w:r>
      <w:proofErr w:type="gram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наконец старого жука-носорога. Жук прошел вместе с отцом всю войну и вернулся в родные края. Удивительная история дружбы человека и жука!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К.Паустовский: “</w:t>
      </w:r>
      <w:hyperlink r:id="rId14" w:history="1">
        <w:r w:rsidRPr="00E6339D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Волшебное колечко</w:t>
        </w:r>
      </w:hyperlink>
      <w:r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”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Еще один рассказ – о жизни в деревне во время войны, о доброте девочки </w:t>
      </w:r>
      <w:proofErr w:type="spellStart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Варюшки</w:t>
      </w:r>
      <w:proofErr w:type="spellEnd"/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и волшебном колечке.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-133350</wp:posOffset>
            </wp:positionH>
            <wp:positionV relativeFrom="margin">
              <wp:posOffset>5486400</wp:posOffset>
            </wp:positionV>
            <wp:extent cx="1755775" cy="2407920"/>
            <wp:effectExtent l="19050" t="0" r="0" b="0"/>
            <wp:wrapSquare wrapText="bothSides"/>
            <wp:docPr id="4" name="Рисунок 4" descr="http://static.ozone.ru/multimedia/books_covers/1001643645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ozone.ru/multimedia/books_covers/1001643645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Переиздание этих рассказов можно найти, например, в таком сборнике: </w:t>
      </w:r>
    </w:p>
    <w:p w:rsidR="00E6339D" w:rsidRPr="00E6339D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1703070</wp:posOffset>
            </wp:positionH>
            <wp:positionV relativeFrom="margin">
              <wp:posOffset>6644640</wp:posOffset>
            </wp:positionV>
            <wp:extent cx="1029970" cy="1249680"/>
            <wp:effectExtent l="19050" t="0" r="0" b="0"/>
            <wp:wrapSquare wrapText="bothSides"/>
            <wp:docPr id="5" name="Рисунок 5" descr="http://img2.labirint.ru/books43/429104/small.jpg">
              <a:hlinkClick xmlns:a="http://schemas.openxmlformats.org/drawingml/2006/main" r:id="rId16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2.labirint.ru/books43/429104/small.jpg">
                      <a:hlinkClick r:id="rId16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494" b="1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53340</wp:posOffset>
            </wp:positionV>
            <wp:extent cx="1680210" cy="2324100"/>
            <wp:effectExtent l="19050" t="0" r="0" b="0"/>
            <wp:wrapSquare wrapText="bothSides"/>
            <wp:docPr id="6" name="Рисунок 6" descr="http://img2.labirint.ru/books/300797/big.jpg">
              <a:hlinkClick xmlns:a="http://schemas.openxmlformats.org/drawingml/2006/main" r:id="rId18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2.labirint.ru/books/300797/big.jpg">
                      <a:hlinkClick r:id="rId18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5294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7D26E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Нисон</w:t>
      </w:r>
      <w:proofErr w:type="spellEnd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</w:t>
      </w:r>
      <w:proofErr w:type="spellStart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Ходз</w:t>
      </w:r>
      <w:r w:rsidRPr="007D26E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а</w:t>
      </w:r>
      <w:proofErr w:type="spellEnd"/>
      <w:r w:rsidRPr="007D26E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: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“</w:t>
      </w:r>
      <w:hyperlink r:id="rId20" w:tgtFrame="_blank" w:history="1">
        <w:r w:rsidR="00E6339D" w:rsidRPr="007D26E8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Дорога жизни</w:t>
        </w:r>
      </w:hyperlink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”</w:t>
      </w:r>
      <w:r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.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В книгу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вошли рассказы о легендарной Дороге жизни блокадного Ленинграда для детей старшего дошкольного и младшего школьного возраста. Документальное повествование дополняют уникальные фотографии и наглядные карты, а рассказы – волнительные карандашные рисунки художника </w:t>
      </w:r>
      <w:proofErr w:type="spellStart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В.Бескаравайного</w:t>
      </w:r>
      <w:proofErr w:type="spellEnd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7D26E8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7D26E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-48260</wp:posOffset>
            </wp:positionH>
            <wp:positionV relativeFrom="margin">
              <wp:posOffset>2552700</wp:posOffset>
            </wp:positionV>
            <wp:extent cx="1675130" cy="2308860"/>
            <wp:effectExtent l="19050" t="0" r="1270" b="0"/>
            <wp:wrapSquare wrapText="bothSides"/>
            <wp:docPr id="7" name="Рисунок 7" descr="http://img1.labirint.ru/books/152478/big.jpg">
              <a:hlinkClick xmlns:a="http://schemas.openxmlformats.org/drawingml/2006/main" r:id="rId21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abirint.ru/books/152478/big.jpg">
                      <a:hlinkClick r:id="rId21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4941" b="5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Анатоли</w:t>
      </w:r>
      <w:r w:rsidRPr="007D26E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й Митяев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“</w:t>
      </w:r>
      <w:proofErr w:type="gramStart"/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П</w:t>
      </w:r>
      <w:proofErr w:type="gramEnd"/>
      <w:r w:rsidR="00623073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fldChar w:fldCharType="begin"/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instrText xml:space="preserve"> HYPERLINK "http://www.labirint.ru/books/152478/?p=6616" \t "_blank" </w:instrText>
      </w:r>
      <w:r w:rsidR="00623073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fldChar w:fldCharType="separate"/>
      </w:r>
      <w:r w:rsidR="00E6339D" w:rsidRPr="007D26E8">
        <w:rPr>
          <w:rFonts w:ascii="Georgia" w:eastAsia="Times New Roman" w:hAnsi="Georgia" w:cs="Times New Roman"/>
          <w:b/>
          <w:color w:val="743399"/>
          <w:sz w:val="28"/>
          <w:szCs w:val="28"/>
          <w:u w:val="double"/>
          <w:lang w:eastAsia="ru-RU"/>
        </w:rPr>
        <w:t>исьмо с фронта</w:t>
      </w:r>
      <w:r w:rsidR="00623073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fldChar w:fldCharType="end"/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Pr="007D26E8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В книгу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вошли рассказы автора, участника войны, о военных буднях. Это не простая книга, в которой автор анализирует причины и следствия происходящих на фронте событий. Читатель вместе с героями переживае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т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трудности пути солдата-фронтовика к Победе. Автор заострил внимание на трогательных подробностях тогдашней жизни. И они больше, чем разбор боев и сражений, приближают к пониманию человеческих чувств. Мы вместе с автором сочувствуем юным солдатам, которые прямо на наших глазах становятся взрослыми. Для них война – тяжелая работа, и меньше всего они думают о геройских поступках. Но, честно выполнив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эту</w:t>
      </w:r>
      <w:r w:rsidR="0053718A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работу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, вчерашние мальчишки становятся героями. Издание проиллюстрировано множеством цветных репродукций. </w:t>
      </w:r>
    </w:p>
    <w:p w:rsidR="00E6339D" w:rsidRPr="00E6339D" w:rsidRDefault="0053718A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-27940</wp:posOffset>
            </wp:positionH>
            <wp:positionV relativeFrom="margin">
              <wp:posOffset>5585460</wp:posOffset>
            </wp:positionV>
            <wp:extent cx="1657350" cy="2545080"/>
            <wp:effectExtent l="19050" t="0" r="0" b="0"/>
            <wp:wrapSquare wrapText="bothSides"/>
            <wp:docPr id="8" name="Рисунок 8" descr="http://static.ozone.ru/multimedia/books_covers/100465286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atic.ozone.ru/multimedia/books_covers/100465286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39D" w:rsidRPr="00E6339D" w:rsidRDefault="00623073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hyperlink r:id="rId25" w:tgtFrame="_blank" w:history="1">
        <w:r w:rsidR="00E6339D" w:rsidRPr="0053718A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Рассказы Юрия Яковлева</w:t>
        </w:r>
      </w:hyperlink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патриотического содержания: “Как Сережа на войну ходил”, “Семеро солдатиков”, “Кепка-невидимка”, “Иван-виллис”, “Подкидыш”, “Пусть стоит старый солдат” и другие.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Пронзительная сказка “Как Сережа на войну ходил” о мальчике Сереже, который хотел увидеть войну собственными глазами. И повел его по военной дороге ни кто иной, как родной дедушка …, погибший в неравном бою. Нелегкий это был поход – ведь война не прогулка, а тяжелый труд, опасности, бессонные ночи и бесконечная усталость. Сережа понял это почти сразу же и очень хотел вернуться домой. Но дедушка не отпустил его: «Сам захотел узнать, что такое война, теперь терпи». Многое увидел мальчик на войне: обстрел наших солдат фашистским самолетом, бойцов, идущих в разведку, подвиг деда, когда тот остановил вражеский танк. Он научился носить солдатское обмундирование, рыть окопы. Он научился терпени</w:t>
      </w:r>
      <w:r w:rsidR="0053718A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ю, товариществу, взаимовыручке. 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С войны Сережа вернулся один, но это был уже совсем другой человек, в груди которого билось сердце погибшего деда и значит сердце, способное в любой момент остановить врага.</w:t>
      </w:r>
    </w:p>
    <w:p w:rsidR="00E6339D" w:rsidRPr="00E6339D" w:rsidRDefault="00E6339D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53718A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53718A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lastRenderedPageBreak/>
        <w:t xml:space="preserve">Илья </w:t>
      </w:r>
      <w:proofErr w:type="spellStart"/>
      <w:r w:rsidRPr="0053718A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Туричин</w:t>
      </w:r>
      <w:proofErr w:type="spellEnd"/>
      <w:r w:rsidRPr="0053718A"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t xml:space="preserve"> </w:t>
      </w:r>
      <w:r w:rsidRPr="0053718A"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60960</wp:posOffset>
            </wp:positionV>
            <wp:extent cx="1680210" cy="2065020"/>
            <wp:effectExtent l="19050" t="0" r="0" b="0"/>
            <wp:wrapSquare wrapText="bothSides"/>
            <wp:docPr id="9" name="Рисунок 9" descr="http://img1.labirint.ru/books/249478/big.jpg">
              <a:hlinkClick xmlns:a="http://schemas.openxmlformats.org/drawingml/2006/main" r:id="rId26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1.labirint.ru/books/249478/big.jpg">
                      <a:hlinkClick r:id="rId26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9706" b="10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“</w:t>
      </w:r>
      <w:hyperlink r:id="rId28" w:tgtFrame="_blank" w:history="1">
        <w:r w:rsidR="00E6339D" w:rsidRPr="0053718A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Крайний случай</w:t>
        </w:r>
      </w:hyperlink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Повесть-сказка 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замечательного детского писателя адресована маленьким читателям. Малыши с интересом прочитают историю о подвигах русского богатыря, солдата Ивана, который мужественно сражался против фашистов, дошел до Берлина и спас от смерти маленькую немецкую девочку. Всю войну он берег краюшку хлеба, испеченного матерью. А самого Ивана хранила от вражеских пуль чудотворная икона Пресвятой Богородицы.</w:t>
      </w:r>
    </w:p>
    <w:p w:rsidR="00E6339D" w:rsidRPr="00E6339D" w:rsidRDefault="00E6339D" w:rsidP="00E6339D">
      <w:pPr>
        <w:spacing w:after="0" w:line="288" w:lineRule="atLeast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E6339D" w:rsidP="00E6339D">
      <w:pPr>
        <w:spacing w:after="288" w:line="288" w:lineRule="atLeast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</w:p>
    <w:p w:rsidR="00E6339D" w:rsidRPr="00E6339D" w:rsidRDefault="0053718A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53718A"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2423160</wp:posOffset>
            </wp:positionV>
            <wp:extent cx="1680210" cy="2164080"/>
            <wp:effectExtent l="19050" t="0" r="0" b="0"/>
            <wp:wrapSquare wrapText="bothSides"/>
            <wp:docPr id="10" name="Рисунок 10" descr="http://img2.labirint.ru/books/65642/big.jpg">
              <a:hlinkClick xmlns:a="http://schemas.openxmlformats.org/drawingml/2006/main" r:id="rId29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2.labirint.ru/books/65642/big.jpg">
                      <a:hlinkClick r:id="rId29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7647" b="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718A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Семенцова Валентина Николаевна: 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“</w:t>
      </w:r>
      <w:hyperlink r:id="rId31" w:tgtFrame="_blank" w:history="1">
        <w:r w:rsidR="00E6339D" w:rsidRPr="0053718A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 xml:space="preserve">Лист фикуса. Рассказы </w:t>
        </w:r>
        <w:proofErr w:type="gramStart"/>
        <w:r w:rsidR="00E6339D" w:rsidRPr="0053718A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о</w:t>
        </w:r>
        <w:proofErr w:type="gramEnd"/>
        <w:r w:rsidR="00E6339D" w:rsidRPr="0053718A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 xml:space="preserve"> войн</w:t>
        </w:r>
      </w:hyperlink>
      <w:r w:rsidRPr="0053718A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е”.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А</w:t>
      </w:r>
      <w:r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втор книги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принадлежит к тому, уже не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многочисленному поколению людей, которых называют “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д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етьми блокады”. В своих рассказах от лица пятилетней г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ероини автор обращается к </w:t>
      </w:r>
      <w:proofErr w:type="gramStart"/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сверс</w:t>
      </w:r>
      <w:r w:rsidR="009D10D8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тникам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, живущим в XXI веке и повествует</w:t>
      </w:r>
      <w:proofErr w:type="gramEnd"/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о военном детстве, о жизни маленькой девочки и</w:t>
      </w:r>
      <w:r w:rsidR="009D10D8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ее мамы в б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локадном Ленинграде.</w:t>
      </w:r>
    </w:p>
    <w:p w:rsidR="009D10D8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9D10D8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9D10D8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</w:p>
    <w:p w:rsidR="00E6339D" w:rsidRPr="00E6339D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noProof/>
          <w:color w:val="333333"/>
          <w:sz w:val="28"/>
          <w:szCs w:val="28"/>
          <w:u w:val="double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4632960</wp:posOffset>
            </wp:positionV>
            <wp:extent cx="1691640" cy="2255520"/>
            <wp:effectExtent l="19050" t="0" r="3810" b="0"/>
            <wp:wrapSquare wrapText="bothSides"/>
            <wp:docPr id="14" name="Рисунок 13" descr="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1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0D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Юрий Герман: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 “</w:t>
      </w:r>
      <w:hyperlink r:id="rId33" w:tgtFrame="_blank" w:history="1">
        <w:r w:rsidR="00E6339D" w:rsidRPr="009D10D8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Вот как это было</w:t>
        </w:r>
      </w:hyperlink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Повесть 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посвящена очень важному в жизни нашей страны периоду. Здесь рассказывается о Ленинграде предвоенного времени, о Великой Отечественной войне, о ленинградской блокаде, о том, как мы победили. Повесть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 за границы Мишкиного понимания. Однако, при всей непритязательности повествования, в кульминационных главах повести чувствуется подлинный драматизм.</w:t>
      </w:r>
    </w:p>
    <w:p w:rsidR="009D10D8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6350</wp:posOffset>
            </wp:positionH>
            <wp:positionV relativeFrom="margin">
              <wp:posOffset>7010400</wp:posOffset>
            </wp:positionV>
            <wp:extent cx="1692910" cy="2225040"/>
            <wp:effectExtent l="19050" t="0" r="2540" b="0"/>
            <wp:wrapSquare wrapText="bothSides"/>
            <wp:docPr id="12" name="Рисунок 12" descr="http://img1.labirint.ru/books42/414283/big.jpg">
              <a:hlinkClick xmlns:a="http://schemas.openxmlformats.org/drawingml/2006/main" r:id="rId34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1.labirint.ru/books42/414283/big.jpg">
                      <a:hlinkClick r:id="rId34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7059" b="7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39D" w:rsidRPr="00E6339D" w:rsidRDefault="009D10D8" w:rsidP="00E6339D">
      <w:pPr>
        <w:spacing w:after="0" w:line="288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</w:pPr>
      <w:r w:rsidRPr="009D10D8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 xml:space="preserve">Геннадий Черкашин: </w:t>
      </w:r>
      <w:r w:rsidR="00E6339D" w:rsidRPr="00E6339D">
        <w:rPr>
          <w:rFonts w:ascii="Georgia" w:eastAsia="Times New Roman" w:hAnsi="Georgia" w:cs="Times New Roman"/>
          <w:b/>
          <w:color w:val="333333"/>
          <w:sz w:val="28"/>
          <w:szCs w:val="28"/>
          <w:u w:val="double"/>
          <w:lang w:eastAsia="ru-RU"/>
        </w:rPr>
        <w:t>“</w:t>
      </w:r>
      <w:hyperlink r:id="rId36" w:tgtFrame="_blank" w:history="1">
        <w:r w:rsidR="00E6339D" w:rsidRPr="009D10D8">
          <w:rPr>
            <w:rFonts w:ascii="Georgia" w:eastAsia="Times New Roman" w:hAnsi="Georgia" w:cs="Times New Roman"/>
            <w:b/>
            <w:color w:val="743399"/>
            <w:sz w:val="28"/>
            <w:szCs w:val="28"/>
            <w:u w:val="double"/>
            <w:lang w:eastAsia="ru-RU"/>
          </w:rPr>
          <w:t>Кукла</w:t>
        </w:r>
      </w:hyperlink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”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Э</w:t>
      </w:r>
      <w:r w:rsidR="00E6339D" w:rsidRPr="00E6339D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то история о маленькой девочке, которая была эвакуирована из блокадного Ленинграда, и о кукле Маше, оставшейся ждать хозяйку в осажденном городе. Это история о возвращении домой, о людях – хороших и не очень, о надежде, мужестве и великодушии.</w:t>
      </w:r>
    </w:p>
    <w:p w:rsidR="00B71501" w:rsidRPr="00E6339D" w:rsidRDefault="00B71501">
      <w:pPr>
        <w:rPr>
          <w:sz w:val="28"/>
          <w:szCs w:val="28"/>
        </w:rPr>
      </w:pPr>
    </w:p>
    <w:sectPr w:rsidR="00B71501" w:rsidRPr="00E6339D" w:rsidSect="00E633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39D"/>
    <w:rsid w:val="00206009"/>
    <w:rsid w:val="0053718A"/>
    <w:rsid w:val="00623073"/>
    <w:rsid w:val="0065191D"/>
    <w:rsid w:val="007D26E8"/>
    <w:rsid w:val="009D10D8"/>
    <w:rsid w:val="00B71501"/>
    <w:rsid w:val="00E6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501"/>
  </w:style>
  <w:style w:type="paragraph" w:styleId="1">
    <w:name w:val="heading 1"/>
    <w:basedOn w:val="a"/>
    <w:link w:val="10"/>
    <w:uiPriority w:val="9"/>
    <w:qFormat/>
    <w:rsid w:val="00E63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E6339D"/>
  </w:style>
  <w:style w:type="character" w:customStyle="1" w:styleId="apple-converted-space">
    <w:name w:val="apple-converted-space"/>
    <w:basedOn w:val="a0"/>
    <w:rsid w:val="00E6339D"/>
  </w:style>
  <w:style w:type="character" w:styleId="a3">
    <w:name w:val="Hyperlink"/>
    <w:basedOn w:val="a0"/>
    <w:uiPriority w:val="99"/>
    <w:semiHidden/>
    <w:unhideWhenUsed/>
    <w:rsid w:val="00E6339D"/>
    <w:rPr>
      <w:color w:val="0000FF"/>
      <w:u w:val="single"/>
    </w:rPr>
  </w:style>
  <w:style w:type="character" w:customStyle="1" w:styleId="entry-date">
    <w:name w:val="entry-date"/>
    <w:basedOn w:val="a0"/>
    <w:rsid w:val="00E6339D"/>
  </w:style>
  <w:style w:type="character" w:customStyle="1" w:styleId="meta-sep">
    <w:name w:val="meta-sep"/>
    <w:basedOn w:val="a0"/>
    <w:rsid w:val="00E6339D"/>
  </w:style>
  <w:style w:type="character" w:customStyle="1" w:styleId="author">
    <w:name w:val="author"/>
    <w:basedOn w:val="a0"/>
    <w:rsid w:val="00E6339D"/>
  </w:style>
  <w:style w:type="paragraph" w:styleId="a4">
    <w:name w:val="Normal (Web)"/>
    <w:basedOn w:val="a"/>
    <w:uiPriority w:val="99"/>
    <w:semiHidden/>
    <w:unhideWhenUsed/>
    <w:rsid w:val="00E63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33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339D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371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371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2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books/329832/?p=6616" TargetMode="External"/><Relationship Id="rId13" Type="http://schemas.openxmlformats.org/officeDocument/2006/relationships/hyperlink" Target="http://www.ozon.ru/context/detail/id/8378655/?partner=89108910&amp;from=bar" TargetMode="External"/><Relationship Id="rId18" Type="http://schemas.openxmlformats.org/officeDocument/2006/relationships/hyperlink" Target="http://www.labirint.ru/books/300797/?p=6616" TargetMode="External"/><Relationship Id="rId26" Type="http://schemas.openxmlformats.org/officeDocument/2006/relationships/hyperlink" Target="http://www.labirint.ru/books/249478/?p=66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abirint.ru/books/152478/?p=6616" TargetMode="External"/><Relationship Id="rId34" Type="http://schemas.openxmlformats.org/officeDocument/2006/relationships/hyperlink" Target="http://www.labirint.ru/books/414283/?p=6616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5" Type="http://schemas.openxmlformats.org/officeDocument/2006/relationships/hyperlink" Target="http://www.ozon.ru/context/detail/id/8378562/?partner=89108910&amp;from=bar" TargetMode="External"/><Relationship Id="rId33" Type="http://schemas.openxmlformats.org/officeDocument/2006/relationships/hyperlink" Target="http://www.ozon.ru/context/detail/id/4841130/?partner=89108910&amp;from=bar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abirint.ru/books/429104/?p=6616" TargetMode="External"/><Relationship Id="rId20" Type="http://schemas.openxmlformats.org/officeDocument/2006/relationships/hyperlink" Target="http://www.labirint.ru/books/300797/?p=6616" TargetMode="External"/><Relationship Id="rId29" Type="http://schemas.openxmlformats.org/officeDocument/2006/relationships/hyperlink" Target="http://www.labirint.ru/books/65642/?p=66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abirint.ru/books/329832/?p=6616" TargetMode="External"/><Relationship Id="rId11" Type="http://schemas.openxmlformats.org/officeDocument/2006/relationships/hyperlink" Target="http://www.ozon.ru/context/detail/id/8378655/?partner=89108910&amp;from=bar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2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hyperlink" Target="http://www.ozon.ru/context/detail/id/8378562/?partner=89108910&amp;from=bar" TargetMode="External"/><Relationship Id="rId28" Type="http://schemas.openxmlformats.org/officeDocument/2006/relationships/hyperlink" Target="http://www.labirint.ru/books/249478/?p=6616" TargetMode="External"/><Relationship Id="rId36" Type="http://schemas.openxmlformats.org/officeDocument/2006/relationships/hyperlink" Target="http://www.labirint.ru/books/414283/?p=6616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31" Type="http://schemas.openxmlformats.org/officeDocument/2006/relationships/hyperlink" Target="http://www.labirint.ru/books/65642/?p=66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books/416249/?p=6616" TargetMode="External"/><Relationship Id="rId14" Type="http://schemas.openxmlformats.org/officeDocument/2006/relationships/hyperlink" Target="http://www.ozon.ru/context/detail/id/5062387/?partner=89108910&amp;from=bar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724B6-B3D2-4294-B4B8-CE4AA452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Ирина</cp:lastModifiedBy>
  <cp:revision>2</cp:revision>
  <dcterms:created xsi:type="dcterms:W3CDTF">2015-04-01T20:35:00Z</dcterms:created>
  <dcterms:modified xsi:type="dcterms:W3CDTF">2020-04-04T11:09:00Z</dcterms:modified>
</cp:coreProperties>
</file>