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DE9D9" w:themeColor="accent6" w:themeTint="33"/>
  <w:body>
    <w:p w:rsidR="00C4700D" w:rsidRDefault="00C4700D" w:rsidP="00C4700D">
      <w:pPr>
        <w:spacing w:after="0" w:line="249" w:lineRule="atLeast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0;margin-top:-15.25pt;width:522.7pt;height:79.6pt;z-index:251660288" fillcolor="#92d050" strokecolor="#4e6128 [1606]">
            <v:shadow on="t" color="#868686"/>
            <v:textpath style="font-family:&quot;Arial Black&quot;;v-text-kern:t" trim="t" fitpath="t" string="Читаем детям &#10;о Великой Отечественной Войне"/>
            <w10:wrap type="square"/>
          </v:shape>
        </w:pict>
      </w:r>
    </w:p>
    <w:p w:rsidR="00C4700D" w:rsidRDefault="00C4700D" w:rsidP="00C4700D">
      <w:pPr>
        <w:spacing w:after="0" w:line="249" w:lineRule="atLeast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C4700D" w:rsidRPr="00C4700D" w:rsidRDefault="009D1DF5" w:rsidP="00C4700D">
      <w:pPr>
        <w:spacing w:after="0" w:line="249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noProof/>
          <w:color w:val="000000"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4502785</wp:posOffset>
            </wp:positionH>
            <wp:positionV relativeFrom="paragraph">
              <wp:posOffset>75565</wp:posOffset>
            </wp:positionV>
            <wp:extent cx="2152650" cy="1221740"/>
            <wp:effectExtent l="19050" t="0" r="0" b="0"/>
            <wp:wrapSquare wrapText="bothSides"/>
            <wp:docPr id="9" name="Рисунок 9" descr="Владимирские «Дети войны» смогут получать компенсацию 25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Владимирские «Дети войны» смогут получать компенсацию 25 ...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700" r="1723" b="25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221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4700D" w:rsidRPr="00C4700D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История нашей страны никогда не была безмятежной. В ней есть две особые даты: </w:t>
      </w:r>
      <w:r w:rsidR="00C4700D" w:rsidRPr="00C4700D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22 июня</w:t>
      </w:r>
      <w:r w:rsidR="00C4700D" w:rsidRPr="00C4700D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– начало Великой Отечественной войны и </w:t>
      </w:r>
      <w:r w:rsidR="00C4700D" w:rsidRPr="00C4700D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9 мая</w:t>
      </w:r>
      <w:r w:rsidR="00C4700D" w:rsidRPr="00C4700D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– День Победы. Семьдесят </w:t>
      </w:r>
      <w:r w:rsidR="00C4700D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пять </w:t>
      </w:r>
      <w:r w:rsidR="00C4700D" w:rsidRPr="00C4700D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лет минуло со дня Победы в Великой Отечественной войне, но до сих пор не меркнет величие подвига нашего народа. Победа над фашизмом – великий урок всем поколениям. Поэтому мы, взрослые, должны сделать так, чтобы наши дети уже в дошкольном возрасте знали и помнили эти радостные и трагичные страницы нашей истории и не повторяли ошибок прошлого. </w:t>
      </w:r>
    </w:p>
    <w:p w:rsidR="00C4700D" w:rsidRPr="00C4700D" w:rsidRDefault="00C4700D" w:rsidP="00C4700D">
      <w:pPr>
        <w:spacing w:after="0" w:line="249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Pr="00C470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9 мая</w:t>
      </w:r>
      <w:r w:rsidRPr="00C4700D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 – праздник простой и в то же время сложный для понимания детей. С одной стороны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,</w:t>
      </w:r>
      <w:r w:rsidRPr="00C4700D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простая и понятная тема борьбы добра со злом, а с другой – очень сложно объяснить, почему была война, почему люди уничтожали друг друга.</w:t>
      </w:r>
    </w:p>
    <w:p w:rsidR="00C4700D" w:rsidRPr="00C4700D" w:rsidRDefault="00C4700D" w:rsidP="00C4700D">
      <w:pPr>
        <w:spacing w:after="0" w:line="249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ab/>
      </w:r>
      <w:r w:rsidRPr="00C4700D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Тема войны очень глубокая и серьёзная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C4700D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для детей дошкольного возраста: ребенку не свойственно т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рагическое восприятие мира из-</w:t>
      </w:r>
      <w:r w:rsidRPr="00C4700D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за ограниченного детского опыта и присутствия недостаточной </w:t>
      </w:r>
      <w:proofErr w:type="spellStart"/>
      <w:r w:rsidRPr="00C4700D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сформированности</w:t>
      </w:r>
      <w:proofErr w:type="spellEnd"/>
      <w:r w:rsidRPr="00C4700D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временных связей</w:t>
      </w:r>
      <w:proofErr w:type="gramStart"/>
      <w:r w:rsidRPr="00C4700D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.</w:t>
      </w:r>
      <w:proofErr w:type="gramEnd"/>
      <w:r w:rsidRPr="00C4700D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 сейчас,</w:t>
      </w:r>
      <w:r w:rsidRPr="00C4700D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в век информационных технологий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,</w:t>
      </w:r>
      <w:r w:rsidRPr="00C4700D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у современных детей понемногу стирается грань между реальностью и игрой. Детям очень сложно понять такие сложные темы во всем многообразии конкретной информации. Мышление в дошкольном возрасте носит ярко выраженный конкретный, образный характер и во многом еще сохраняет тесную связь с практической деятельностью. Детям очень трудно понять то, что не проходит через их практическую деятельность.</w:t>
      </w:r>
    </w:p>
    <w:p w:rsidR="00C4700D" w:rsidRDefault="00C4700D" w:rsidP="00C4700D">
      <w:pPr>
        <w:spacing w:after="0" w:line="249" w:lineRule="atLeast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ab/>
      </w:r>
      <w:r w:rsidRPr="00C4700D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Поэтому с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ледует  </w:t>
      </w:r>
      <w:proofErr w:type="gramStart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уделить особое внимание</w:t>
      </w:r>
      <w:r w:rsidRPr="00C4700D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на</w:t>
      </w:r>
      <w:proofErr w:type="gramEnd"/>
      <w:r w:rsidRPr="00C4700D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C4700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эмоциональное восприятие детьми темы войны</w:t>
      </w:r>
      <w:r w:rsidRPr="00C4700D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– </w:t>
      </w:r>
      <w:r w:rsidRPr="00C4700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борьбы добра со злом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. Ведь им недостаточно знать –</w:t>
      </w:r>
      <w:r w:rsidRPr="00C4700D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надо чувствовать. Воспринятая сердцем, вся информация может запомниться надолго и дать неожиданные результаты.</w:t>
      </w:r>
    </w:p>
    <w:p w:rsidR="00C4700D" w:rsidRPr="00C4700D" w:rsidRDefault="00C4700D" w:rsidP="00C4700D">
      <w:pPr>
        <w:spacing w:after="0" w:line="249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ab/>
      </w:r>
      <w:r w:rsidRPr="00C4700D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Для того чтобы у детей появился интерес к данной теме в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ДОУ</w:t>
      </w:r>
      <w:r w:rsidRPr="00C4700D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осущест</w:t>
      </w:r>
      <w:r w:rsidR="00EC0E2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вляется целенаправленная работа</w:t>
      </w:r>
      <w:r w:rsidRPr="00C4700D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  <w:r w:rsidR="00EC0E2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(</w:t>
      </w:r>
      <w:r w:rsidRPr="00C4700D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проводятся тематические занятия, чтение художественной литературы, продуктивная, игровая, театрализованная деятельность</w:t>
      </w:r>
      <w:r w:rsidR="00EC0E2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и т.д.) </w:t>
      </w:r>
      <w:r w:rsidRPr="00C4700D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Но времени, выделенного в детском саду для совместной деятельности с детьми на данную тему явно недостаточно. Поэтому</w:t>
      </w:r>
      <w:r w:rsidR="00EC0E2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важным становится и</w:t>
      </w:r>
      <w:r w:rsidRPr="00C4700D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активное участие родителей </w:t>
      </w:r>
      <w:r w:rsidR="00EC0E2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 таких</w:t>
      </w:r>
      <w:r w:rsidRPr="00C4700D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мероприятиях</w:t>
      </w:r>
      <w:r w:rsidR="00EC0E2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по </w:t>
      </w:r>
      <w:r w:rsidRPr="00C4700D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ознакомлени</w:t>
      </w:r>
      <w:r w:rsidR="00EC0E2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ю</w:t>
      </w:r>
      <w:r w:rsidRPr="00C4700D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детей с темой Великой Отечественной войны</w:t>
      </w:r>
      <w:r w:rsidR="00EC0E2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.</w:t>
      </w:r>
    </w:p>
    <w:p w:rsidR="00C4700D" w:rsidRPr="00C4700D" w:rsidRDefault="00EC0E21" w:rsidP="00C4700D">
      <w:pPr>
        <w:spacing w:after="0" w:line="249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0E2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EC0E2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ab/>
      </w:r>
      <w:r w:rsidR="00C4700D" w:rsidRPr="00C4700D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Особое внимание хотелось бы уделить </w:t>
      </w:r>
      <w:r w:rsidR="00C4700D" w:rsidRPr="00EC0E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 ознакомлению детей дошкольного возраста с произведениями о Великой Отечественной войне</w:t>
      </w:r>
      <w:r w:rsidR="00C4700D" w:rsidRPr="00C4700D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, воспитывающими историческую память и уважение, гордость за свою Родину. </w:t>
      </w:r>
    </w:p>
    <w:p w:rsidR="00EC0E21" w:rsidRDefault="00EC0E21" w:rsidP="00C4700D">
      <w:pPr>
        <w:spacing w:after="0" w:line="249" w:lineRule="atLeast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ab/>
      </w:r>
      <w:r w:rsidR="00C4700D" w:rsidRPr="00C4700D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Какие же книги о войне для детей можно посоветовать прочитать ребятам? Разумеется, самыми интересными для них будут те произведения, герои которых их сверстники. Что пережили их ровесники? Как вели себя в сложнейших ситуациях? Какой вклад внесли в Победу?</w:t>
      </w:r>
    </w:p>
    <w:p w:rsidR="00C4700D" w:rsidRPr="00C4700D" w:rsidRDefault="00C4700D" w:rsidP="00EC0E21">
      <w:pPr>
        <w:spacing w:after="0" w:line="249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700D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lastRenderedPageBreak/>
        <w:t>Почти все написанное для детей о войне создано во второй половине ХХ столетия. В детской литературе для дошкольников существует одна тема – память о Великой Отечественной войне. Редкие авторы обращаются к событиям военных лет непосредственно. Право на это дано не каждому, его надо заслужить. Не годятся придуманные истории о похождениях бравых солдат, легких подвигах и быстрых победах</w:t>
      </w:r>
      <w:r w:rsidR="00EC0E2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, так увлекающие малышей. </w:t>
      </w:r>
      <w:proofErr w:type="gramStart"/>
      <w:r w:rsidR="00EC0E2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Нужна</w:t>
      </w:r>
      <w:proofErr w:type="gramEnd"/>
      <w:r w:rsidRPr="00C4700D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правда – яркая, убедительная, живая. Нужен смысл, доступный маленькому читателю</w:t>
      </w:r>
      <w:r w:rsidR="00EC0E2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,</w:t>
      </w:r>
      <w:r w:rsidRPr="00C4700D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и в то же время достойный того события, о котором идет речь.</w:t>
      </w:r>
    </w:p>
    <w:p w:rsidR="00C4700D" w:rsidRPr="00C4700D" w:rsidRDefault="009D1DF5" w:rsidP="00EC0E21">
      <w:pPr>
        <w:spacing w:after="0" w:line="249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noProof/>
          <w:color w:val="000000"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-51435</wp:posOffset>
            </wp:positionH>
            <wp:positionV relativeFrom="paragraph">
              <wp:posOffset>-800735</wp:posOffset>
            </wp:positionV>
            <wp:extent cx="1932305" cy="1767205"/>
            <wp:effectExtent l="19050" t="0" r="0" b="0"/>
            <wp:wrapSquare wrapText="bothSides"/>
            <wp:docPr id="6" name="Рисунок 6" descr="Детям о Великой Отечественной войн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Детям о Великой Отечественной войне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305" cy="1767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4700D" w:rsidRPr="00EC0E2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Прежде чем, знакомить дошкольников с произведениями о войне, необходимо подготовить их </w:t>
      </w:r>
      <w:r w:rsidR="00EC0E2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 восприятию этой сложной темы. Это можно сделать следующими способами:</w:t>
      </w:r>
    </w:p>
    <w:p w:rsidR="00EC0E21" w:rsidRDefault="00C4700D" w:rsidP="00EC0E21">
      <w:pPr>
        <w:pStyle w:val="a6"/>
        <w:numPr>
          <w:ilvl w:val="0"/>
          <w:numId w:val="1"/>
        </w:numPr>
        <w:spacing w:after="0" w:line="249" w:lineRule="atLeast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EC0E2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дать небольшие сведения из истории</w:t>
      </w:r>
      <w:r w:rsidR="00EC0E21" w:rsidRPr="00EC0E2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;</w:t>
      </w:r>
      <w:r w:rsidR="009D1DF5" w:rsidRPr="009D1DF5">
        <w:t xml:space="preserve"> </w:t>
      </w:r>
    </w:p>
    <w:p w:rsidR="00EC0E21" w:rsidRDefault="00C4700D" w:rsidP="00EC0E21">
      <w:pPr>
        <w:pStyle w:val="a6"/>
        <w:numPr>
          <w:ilvl w:val="0"/>
          <w:numId w:val="1"/>
        </w:numPr>
        <w:spacing w:after="0" w:line="249" w:lineRule="atLeast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EC0E2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рассказать маленьким слушателям о том, как мужественно защищали родину солдаты, о ценности и неповторимости каждой человеческой жизни, о подвиге каждого человека на войне и всего народа в целом;</w:t>
      </w:r>
    </w:p>
    <w:p w:rsidR="00C4700D" w:rsidRPr="00EC0E21" w:rsidRDefault="00C4700D" w:rsidP="00EC0E21">
      <w:pPr>
        <w:pStyle w:val="a6"/>
        <w:numPr>
          <w:ilvl w:val="0"/>
          <w:numId w:val="1"/>
        </w:numPr>
        <w:spacing w:after="0" w:line="249" w:lineRule="atLeast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EC0E2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говорить с ними о губительном характере войны, сметающей на своем пути все живое, оставляющей после себя людское горе, </w:t>
      </w:r>
      <w:proofErr w:type="spellStart"/>
      <w:r w:rsidRPr="00EC0E2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выжженую</w:t>
      </w:r>
      <w:proofErr w:type="spellEnd"/>
      <w:r w:rsidRPr="00EC0E2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землю.</w:t>
      </w:r>
    </w:p>
    <w:p w:rsidR="00EC0E21" w:rsidRDefault="00C4700D" w:rsidP="00EC0E21">
      <w:pPr>
        <w:spacing w:after="0" w:line="249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C4700D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 только тогда, когда у ребенка будет сформировано хоть малейшее представление о том, что же такое «война», можно предлагать ему рассказы об этом тяжелейшем времени в истории страны.</w:t>
      </w:r>
    </w:p>
    <w:p w:rsidR="00C4700D" w:rsidRPr="00C4700D" w:rsidRDefault="00C4700D" w:rsidP="00EC0E21">
      <w:pPr>
        <w:spacing w:after="0" w:line="249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700D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Многие авторы детской литературы на собственном опыте познали все тяготы войны и не раз пережившее ее в процессе создания художественных произведений, знали то, о чем говорили читателям. Их нельзя не услышать.</w:t>
      </w:r>
    </w:p>
    <w:p w:rsidR="00EC0E21" w:rsidRDefault="00C4700D" w:rsidP="00EC0E21">
      <w:pPr>
        <w:spacing w:after="0" w:line="249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C4700D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Предлагаем вашему вниманию список художественной литературы, которую можно прочитать в кругу семьи с детьми дошкольного возраста, а затем совместно обсудить получен</w:t>
      </w:r>
      <w:r w:rsidR="00EC0E2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ные впечатления </w:t>
      </w:r>
      <w:proofErr w:type="gramStart"/>
      <w:r w:rsidR="00EC0E2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от</w:t>
      </w:r>
      <w:proofErr w:type="gramEnd"/>
      <w:r w:rsidR="00EC0E2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прочитанного</w:t>
      </w:r>
      <w:r w:rsidRPr="00C4700D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:</w:t>
      </w:r>
    </w:p>
    <w:p w:rsidR="00EC0E21" w:rsidRPr="00EC0E21" w:rsidRDefault="00C4700D" w:rsidP="00EC0E21">
      <w:pPr>
        <w:pStyle w:val="a6"/>
        <w:numPr>
          <w:ilvl w:val="0"/>
          <w:numId w:val="2"/>
        </w:numPr>
        <w:spacing w:after="0" w:line="249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0E2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С.П.Алексеев «Рассказы из истории</w:t>
      </w:r>
      <w:r w:rsidR="00EC0E2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Великой Отечественной войны» - эта к</w:t>
      </w:r>
      <w:r w:rsidRPr="00EC0E2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нига посвящена трем главным сражениям Великой Отечественной войны. О том, как развивалась грандиозная битва у стен Москвы, о героизме советских лю</w:t>
      </w:r>
      <w:r w:rsidR="00EC0E2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дей, вставших на защиту столицы</w:t>
      </w:r>
      <w:r w:rsidRPr="00EC0E2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;</w:t>
      </w:r>
    </w:p>
    <w:p w:rsidR="00EC0E21" w:rsidRPr="00EC0E21" w:rsidRDefault="00EC0E21" w:rsidP="00EC0E21">
      <w:pPr>
        <w:pStyle w:val="a6"/>
        <w:numPr>
          <w:ilvl w:val="0"/>
          <w:numId w:val="2"/>
        </w:numPr>
        <w:spacing w:after="0" w:line="249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Е. Благинина «</w:t>
      </w:r>
      <w:r w:rsidR="00C4700D" w:rsidRPr="00EC0E2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Шинель» –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книга </w:t>
      </w:r>
      <w:r w:rsidR="00C4700D" w:rsidRPr="00EC0E2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 детс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тве лишенном радостей по чьей-то злой воле, подра</w:t>
      </w:r>
      <w:r w:rsidR="00C4700D" w:rsidRPr="00EC0E2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ненном войной, заставившей рано повзрослеть;</w:t>
      </w:r>
    </w:p>
    <w:p w:rsidR="00EC0E21" w:rsidRPr="00EC0E21" w:rsidRDefault="00C4700D" w:rsidP="00EC0E21">
      <w:pPr>
        <w:pStyle w:val="a6"/>
        <w:numPr>
          <w:ilvl w:val="0"/>
          <w:numId w:val="2"/>
        </w:numPr>
        <w:spacing w:after="0" w:line="249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0E2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А.</w:t>
      </w:r>
      <w:r w:rsidR="00EC0E2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="00EC0E2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Барто</w:t>
      </w:r>
      <w:proofErr w:type="spellEnd"/>
      <w:r w:rsidR="00EC0E2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«Звенигород» – книга </w:t>
      </w:r>
      <w:r w:rsidRPr="00EC0E2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 военном детстве в тылу;</w:t>
      </w:r>
    </w:p>
    <w:p w:rsidR="00EC0E21" w:rsidRPr="00EC0E21" w:rsidRDefault="00C4700D" w:rsidP="00EC0E21">
      <w:pPr>
        <w:pStyle w:val="a6"/>
        <w:numPr>
          <w:ilvl w:val="0"/>
          <w:numId w:val="2"/>
        </w:numPr>
        <w:spacing w:after="0" w:line="249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0E2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С.М. Георгиевская «Галина мама</w:t>
      </w:r>
      <w:r w:rsidR="00EC0E2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» - эта</w:t>
      </w:r>
      <w:r w:rsidRPr="00EC0E2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небольшая повесть написана для малышей, для дошкольников, но рассказывается в ней не о пустяках, а о воинской доблести</w:t>
      </w:r>
      <w:r w:rsidR="00EC0E2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;</w:t>
      </w:r>
    </w:p>
    <w:p w:rsidR="00EC0E21" w:rsidRPr="00EC0E21" w:rsidRDefault="00C4700D" w:rsidP="00EC0E21">
      <w:pPr>
        <w:pStyle w:val="a6"/>
        <w:numPr>
          <w:ilvl w:val="0"/>
          <w:numId w:val="2"/>
        </w:numPr>
        <w:spacing w:after="0" w:line="249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0E2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Ю</w:t>
      </w:r>
      <w:r w:rsidR="00EC0E2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.П.Герман «Вот как это было» - эта п</w:t>
      </w:r>
      <w:r w:rsidRPr="00EC0E2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овесть написана от имени маленького героя Мишки. Автор показал войну, блокаду в детском восприятии – в произведении нет ни одного слова, которое выходило бы</w:t>
      </w:r>
      <w:r w:rsidR="00EC0E2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за границы Мишкиного понимания;</w:t>
      </w:r>
    </w:p>
    <w:p w:rsidR="00EC0E21" w:rsidRPr="00EC0E21" w:rsidRDefault="00C4700D" w:rsidP="00EC0E21">
      <w:pPr>
        <w:pStyle w:val="a6"/>
        <w:numPr>
          <w:ilvl w:val="0"/>
          <w:numId w:val="2"/>
        </w:numPr>
        <w:spacing w:after="0" w:line="249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0E2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 В.Ю. Драгунский </w:t>
      </w:r>
      <w:r w:rsidR="00EC0E2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«Арбузный переулок» (в книге “Денискины рассказы”) – о</w:t>
      </w:r>
      <w:r w:rsidRPr="00EC0E2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тец рассказывает Дениске о своем голодном военном детстве</w:t>
      </w:r>
      <w:r w:rsidR="00EC0E2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;</w:t>
      </w:r>
    </w:p>
    <w:p w:rsidR="00EC0E21" w:rsidRPr="00EC0E21" w:rsidRDefault="00C4700D" w:rsidP="00EC0E21">
      <w:pPr>
        <w:pStyle w:val="a6"/>
        <w:numPr>
          <w:ilvl w:val="0"/>
          <w:numId w:val="2"/>
        </w:numPr>
        <w:spacing w:after="0" w:line="249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0E2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А.М. </w:t>
      </w:r>
      <w:proofErr w:type="spellStart"/>
      <w:r w:rsidRPr="00EC0E2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Ж</w:t>
      </w:r>
      <w:r w:rsidR="00EC0E2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ариков</w:t>
      </w:r>
      <w:proofErr w:type="spellEnd"/>
      <w:r w:rsidR="00EC0E2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«Смелые ребята», «Максим в отряде», «</w:t>
      </w:r>
      <w:proofErr w:type="spellStart"/>
      <w:r w:rsidRPr="00EC0E2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Юнбат</w:t>
      </w:r>
      <w:proofErr w:type="spellEnd"/>
      <w:r w:rsidRPr="00EC0E2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Иванов»</w:t>
      </w:r>
      <w:r w:rsidR="00EC0E2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;</w:t>
      </w:r>
    </w:p>
    <w:p w:rsidR="00EC0E21" w:rsidRPr="00EC0E21" w:rsidRDefault="00EC0E21" w:rsidP="00EC0E21">
      <w:pPr>
        <w:pStyle w:val="a6"/>
        <w:numPr>
          <w:ilvl w:val="0"/>
          <w:numId w:val="2"/>
        </w:numPr>
        <w:spacing w:after="0" w:line="249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lastRenderedPageBreak/>
        <w:t>В.А.Осеева «Андрейка» - р</w:t>
      </w:r>
      <w:r w:rsidR="00C4700D" w:rsidRPr="00EC0E2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ассказ о семилетнем Андрейке, помогающем матери в тяжелые военные годы и старающемся заменить ушедшего на фронт старшего брата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;</w:t>
      </w:r>
    </w:p>
    <w:p w:rsidR="00EC0E21" w:rsidRPr="00EC0E21" w:rsidRDefault="00EC0E21" w:rsidP="00EC0E21">
      <w:pPr>
        <w:pStyle w:val="a6"/>
        <w:numPr>
          <w:ilvl w:val="0"/>
          <w:numId w:val="2"/>
        </w:numPr>
        <w:spacing w:after="0" w:line="249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0E2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  <w:r w:rsidR="00C4700D" w:rsidRPr="00EC0E2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К.Г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. Паустовский «Стальное колечко» - с</w:t>
      </w:r>
      <w:r w:rsidR="00C4700D" w:rsidRPr="00EC0E2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казка о девочке и волшебном колечке, которое подарил ей боец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;</w:t>
      </w:r>
    </w:p>
    <w:p w:rsidR="00EC0E21" w:rsidRPr="00EC0E21" w:rsidRDefault="00C4700D" w:rsidP="00EC0E21">
      <w:pPr>
        <w:pStyle w:val="a6"/>
        <w:numPr>
          <w:ilvl w:val="0"/>
          <w:numId w:val="2"/>
        </w:numPr>
        <w:spacing w:after="0" w:line="249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0E2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И. </w:t>
      </w:r>
      <w:proofErr w:type="spellStart"/>
      <w:r w:rsidRPr="00EC0E2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Токмакова</w:t>
      </w:r>
      <w:proofErr w:type="spellEnd"/>
      <w:r w:rsidRPr="00EC0E2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«Сосны шумят» – </w:t>
      </w:r>
      <w:r w:rsidR="00EC0E2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книга </w:t>
      </w:r>
      <w:r w:rsidRPr="00EC0E2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 том, как война долгие годы не отпускает человека</w:t>
      </w:r>
      <w:r w:rsidR="00EC0E2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;</w:t>
      </w:r>
    </w:p>
    <w:p w:rsidR="00EC0E21" w:rsidRPr="00EC0E21" w:rsidRDefault="009D1DF5" w:rsidP="00EC0E21">
      <w:pPr>
        <w:pStyle w:val="a6"/>
        <w:numPr>
          <w:ilvl w:val="0"/>
          <w:numId w:val="2"/>
        </w:numPr>
        <w:spacing w:after="0" w:line="249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noProof/>
          <w:color w:val="000000"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4564380</wp:posOffset>
            </wp:positionH>
            <wp:positionV relativeFrom="paragraph">
              <wp:posOffset>87630</wp:posOffset>
            </wp:positionV>
            <wp:extent cx="2196465" cy="1511935"/>
            <wp:effectExtent l="19050" t="0" r="0" b="0"/>
            <wp:wrapSquare wrapText="bothSides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41039" t="40197" r="40957" b="376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6465" cy="1511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C0E2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А. Шишов </w:t>
      </w:r>
      <w:r w:rsidR="00C4700D" w:rsidRPr="00EC0E2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«Лесная девочка»</w:t>
      </w:r>
      <w:r w:rsidR="00EC0E2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- из этой книги </w:t>
      </w:r>
      <w:r w:rsidR="00C4700D" w:rsidRPr="00EC0E2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ребята узнают о судьбе маленькой девочки Тани, внучки старого партизана, в годы Великой Отечественной войны</w:t>
      </w:r>
      <w:r w:rsidR="00EC0E2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;</w:t>
      </w:r>
    </w:p>
    <w:p w:rsidR="00EC0E21" w:rsidRPr="00EC0E21" w:rsidRDefault="00C4700D" w:rsidP="00EC0E21">
      <w:pPr>
        <w:pStyle w:val="a6"/>
        <w:numPr>
          <w:ilvl w:val="0"/>
          <w:numId w:val="2"/>
        </w:numPr>
        <w:spacing w:after="0" w:line="249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0E2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Ю.Яковле</w:t>
      </w:r>
      <w:r w:rsidR="00EC0E2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 «Как Сережа на войну ходил» - п</w:t>
      </w:r>
      <w:r w:rsidRPr="00EC0E2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ронзительная сказка о мальчике Сереже, который хотел увидеть войну собственными глазами. И повел его по военной дороге ни кто иной, как родной </w:t>
      </w:r>
      <w:proofErr w:type="gramStart"/>
      <w:r w:rsidRPr="00EC0E2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дедушка</w:t>
      </w:r>
      <w:proofErr w:type="gramEnd"/>
      <w:r w:rsidRPr="00EC0E2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… погибший в неравном бою. Нелегкий это был поход – ведь война не прогулка, а тяжелый труд, опасности, бессонные ночи и бесконечная усталость</w:t>
      </w:r>
      <w:r w:rsidR="00EC0E2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;</w:t>
      </w:r>
    </w:p>
    <w:p w:rsidR="00EC0E21" w:rsidRPr="00EC0E21" w:rsidRDefault="00C4700D" w:rsidP="00EC0E21">
      <w:pPr>
        <w:pStyle w:val="a6"/>
        <w:numPr>
          <w:ilvl w:val="0"/>
          <w:numId w:val="2"/>
        </w:numPr>
        <w:spacing w:after="0" w:line="249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0E2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Л.Кассиль “Твои защитники”;</w:t>
      </w:r>
    </w:p>
    <w:p w:rsidR="00C4700D" w:rsidRPr="00EC0E21" w:rsidRDefault="00C4700D" w:rsidP="00EC0E21">
      <w:pPr>
        <w:pStyle w:val="a6"/>
        <w:numPr>
          <w:ilvl w:val="0"/>
          <w:numId w:val="2"/>
        </w:numPr>
        <w:spacing w:after="0" w:line="249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0E2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С.Михалков “День Победы”. </w:t>
      </w:r>
    </w:p>
    <w:p w:rsidR="00EC0E21" w:rsidRDefault="00EC0E21" w:rsidP="00C4700D">
      <w:pPr>
        <w:spacing w:after="0" w:line="249" w:lineRule="atLeast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C4700D" w:rsidRDefault="00C4700D" w:rsidP="00EC0E21">
      <w:pPr>
        <w:spacing w:after="0" w:line="249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C4700D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Конечно, это не все произведения, которые можно прочитать с детьми дошкольного возраста. Но ясно одно – говорить о войне, читать о ней не только следует, но и необходимо. Важен, прежде всего, тот смысл, те ценности, которые с детства будет усваивать растущий человек с помощью нас – взрослых, и над которыми он будет думать если не сейчас, то впоследствии. </w:t>
      </w:r>
    </w:p>
    <w:p w:rsidR="00EC0E21" w:rsidRPr="00C4700D" w:rsidRDefault="00EC0E21" w:rsidP="00EC0E21">
      <w:pPr>
        <w:spacing w:after="0" w:line="249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C0E21" w:rsidRDefault="00EC0E21" w:rsidP="00EC0E21">
      <w:pPr>
        <w:spacing w:after="0" w:line="249" w:lineRule="atLeast"/>
        <w:jc w:val="center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EC0E21" w:rsidRDefault="00C4700D" w:rsidP="009D1DF5">
      <w:pPr>
        <w:tabs>
          <w:tab w:val="left" w:pos="6663"/>
        </w:tabs>
        <w:spacing w:after="0" w:line="249" w:lineRule="atLeast"/>
        <w:ind w:left="2694" w:right="380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C4700D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Пусть мир украсит доброта</w:t>
      </w:r>
      <w:proofErr w:type="gramStart"/>
      <w:r w:rsidRPr="00C4700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</w:r>
      <w:r w:rsidRPr="00C4700D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proofErr w:type="gramEnd"/>
      <w:r w:rsidRPr="00C4700D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расцветут улыбкой лица,</w:t>
      </w:r>
    </w:p>
    <w:p w:rsidR="00EC0E21" w:rsidRDefault="00C4700D" w:rsidP="009D1DF5">
      <w:pPr>
        <w:tabs>
          <w:tab w:val="left" w:pos="6663"/>
        </w:tabs>
        <w:spacing w:after="0" w:line="249" w:lineRule="atLeast"/>
        <w:ind w:left="2694" w:right="3803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C4700D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 слово «страшное» война</w:t>
      </w:r>
      <w:proofErr w:type="gramStart"/>
      <w:r w:rsidRPr="00C4700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</w:r>
      <w:r w:rsidRPr="00C4700D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</w:t>
      </w:r>
      <w:proofErr w:type="gramEnd"/>
      <w:r w:rsidRPr="00C4700D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усть никогда не повториться!</w:t>
      </w:r>
    </w:p>
    <w:p w:rsidR="00EC0E21" w:rsidRDefault="00C4700D" w:rsidP="009D1DF5">
      <w:pPr>
        <w:tabs>
          <w:tab w:val="left" w:pos="6663"/>
        </w:tabs>
        <w:spacing w:after="0" w:line="249" w:lineRule="atLeast"/>
        <w:ind w:left="2694" w:right="3803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C4700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</w:r>
      <w:r w:rsidRPr="00C4700D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Пусть солнце светит над землей,</w:t>
      </w:r>
      <w:r w:rsidRPr="00C4700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</w:r>
      <w:r w:rsidRPr="00C4700D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Любовь шагает по планете.</w:t>
      </w:r>
      <w:r w:rsidRPr="00C4700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</w:r>
      <w:r w:rsidRPr="00C4700D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 в каждой пусть семье большой</w:t>
      </w:r>
      <w:proofErr w:type="gramStart"/>
      <w:r w:rsidRPr="00C4700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</w:r>
      <w:r w:rsidRPr="00C4700D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</w:t>
      </w:r>
      <w:proofErr w:type="gramEnd"/>
      <w:r w:rsidRPr="00C4700D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любимой мамой будут дети!</w:t>
      </w:r>
    </w:p>
    <w:p w:rsidR="00C4700D" w:rsidRPr="00C4700D" w:rsidRDefault="00C4700D" w:rsidP="009D1DF5">
      <w:pPr>
        <w:tabs>
          <w:tab w:val="left" w:pos="6663"/>
        </w:tabs>
        <w:spacing w:after="0" w:line="249" w:lineRule="atLeast"/>
        <w:ind w:left="2694" w:right="3803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700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</w:r>
      <w:r w:rsidRPr="00C4700D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      </w:t>
      </w:r>
      <w:r w:rsidR="009D1DF5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                М. В. Сидорова</w:t>
      </w:r>
    </w:p>
    <w:p w:rsidR="00000000" w:rsidRPr="00C4700D" w:rsidRDefault="009D1DF5" w:rsidP="009D1DF5">
      <w:pPr>
        <w:tabs>
          <w:tab w:val="left" w:pos="6663"/>
        </w:tabs>
        <w:rPr>
          <w:rFonts w:ascii="Times New Roman" w:hAnsi="Times New Roman" w:cs="Times New Roman"/>
          <w:sz w:val="28"/>
          <w:szCs w:val="28"/>
        </w:rPr>
      </w:pPr>
    </w:p>
    <w:p w:rsidR="009D1DF5" w:rsidRPr="00C4700D" w:rsidRDefault="009D1DF5">
      <w:pPr>
        <w:tabs>
          <w:tab w:val="left" w:pos="6663"/>
        </w:tabs>
        <w:rPr>
          <w:rFonts w:ascii="Times New Roman" w:hAnsi="Times New Roman" w:cs="Times New Roman"/>
          <w:sz w:val="28"/>
          <w:szCs w:val="28"/>
        </w:rPr>
      </w:pPr>
    </w:p>
    <w:sectPr w:rsidR="009D1DF5" w:rsidRPr="00C4700D" w:rsidSect="00C470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45450D"/>
    <w:multiLevelType w:val="hybridMultilevel"/>
    <w:tmpl w:val="2B0A6A10"/>
    <w:lvl w:ilvl="0" w:tplc="56A6A0AE">
      <w:start w:val="1"/>
      <w:numFmt w:val="bullet"/>
      <w:lvlText w:val=""/>
      <w:lvlJc w:val="left"/>
      <w:pPr>
        <w:ind w:left="720" w:hanging="360"/>
      </w:pPr>
      <w:rPr>
        <w:rFonts w:ascii="Webdings" w:hAnsi="Webdings" w:hint="default"/>
        <w:b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006FE8"/>
    <w:multiLevelType w:val="hybridMultilevel"/>
    <w:tmpl w:val="E444A966"/>
    <w:lvl w:ilvl="0" w:tplc="56A6A0AE">
      <w:start w:val="1"/>
      <w:numFmt w:val="bullet"/>
      <w:lvlText w:val=""/>
      <w:lvlJc w:val="left"/>
      <w:pPr>
        <w:ind w:left="720" w:hanging="360"/>
      </w:pPr>
      <w:rPr>
        <w:rFonts w:ascii="Webdings" w:hAnsi="Webdings" w:hint="default"/>
        <w:b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203D0"/>
    <w:rsid w:val="009D1DF5"/>
    <w:rsid w:val="00C4700D"/>
    <w:rsid w:val="00EC0E21"/>
    <w:rsid w:val="00F203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#92d050" strokecolor="none [1606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4700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700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C470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4700D"/>
    <w:rPr>
      <w:b/>
      <w:bCs/>
    </w:rPr>
  </w:style>
  <w:style w:type="character" w:styleId="a5">
    <w:name w:val="Emphasis"/>
    <w:basedOn w:val="a0"/>
    <w:uiPriority w:val="20"/>
    <w:qFormat/>
    <w:rsid w:val="00C4700D"/>
    <w:rPr>
      <w:i/>
      <w:iCs/>
    </w:rPr>
  </w:style>
  <w:style w:type="paragraph" w:styleId="a6">
    <w:name w:val="List Paragraph"/>
    <w:basedOn w:val="a"/>
    <w:uiPriority w:val="34"/>
    <w:qFormat/>
    <w:rsid w:val="00EC0E2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9D1D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D1D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31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1012</Words>
  <Characters>5774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2</cp:revision>
  <dcterms:created xsi:type="dcterms:W3CDTF">2020-05-07T18:04:00Z</dcterms:created>
  <dcterms:modified xsi:type="dcterms:W3CDTF">2020-05-07T19:57:00Z</dcterms:modified>
</cp:coreProperties>
</file>