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D4" w:rsidRDefault="00FB3FB3">
      <w:pPr>
        <w:divId w:val="1034118236"/>
        <w:rPr>
          <w:rFonts w:ascii="Georgia" w:eastAsia="Times New Roman" w:hAnsi="Georgia"/>
        </w:rPr>
      </w:pPr>
      <w:bookmarkStart w:id="0" w:name="_GoBack"/>
      <w:bookmarkEnd w:id="0"/>
      <w:r>
        <w:rPr>
          <w:rFonts w:ascii="Georgia" w:eastAsia="Times New Roman" w:hAnsi="Georgia"/>
        </w:rPr>
        <w:t xml:space="preserve">Приказ </w:t>
      </w:r>
      <w:proofErr w:type="spellStart"/>
      <w:r>
        <w:rPr>
          <w:rFonts w:ascii="Georgia" w:eastAsia="Times New Roman" w:hAnsi="Georgia"/>
        </w:rPr>
        <w:t>Минобрнауки</w:t>
      </w:r>
      <w:proofErr w:type="spellEnd"/>
      <w:r>
        <w:rPr>
          <w:rFonts w:ascii="Georgia" w:eastAsia="Times New Roman" w:hAnsi="Georgia"/>
        </w:rPr>
        <w:t xml:space="preserve"> России от 22.09.2017 № 955</w:t>
      </w:r>
    </w:p>
    <w:p w:rsidR="002B14D4" w:rsidRDefault="00FB3FB3">
      <w:pPr>
        <w:pStyle w:val="2"/>
        <w:rPr>
          <w:rFonts w:ascii="Georgia" w:eastAsia="Times New Roman" w:hAnsi="Georgia"/>
        </w:rPr>
      </w:pPr>
      <w:r>
        <w:rPr>
          <w:rFonts w:ascii="Georgia" w:eastAsia="Times New Roman" w:hAnsi="Georgia"/>
        </w:rPr>
        <w:t>Об утверждении показателей мониторинга системы образования</w:t>
      </w:r>
    </w:p>
    <w:p w:rsidR="002B14D4" w:rsidRDefault="00FB3FB3">
      <w:pPr>
        <w:spacing w:after="223"/>
        <w:divId w:val="334116115"/>
      </w:pPr>
      <w:r>
        <w:rPr>
          <w:rFonts w:ascii="Georgia" w:hAnsi="Georgia"/>
        </w:rPr>
        <w:t xml:space="preserve">В соответствии с </w:t>
      </w:r>
      <w:hyperlink r:id="rId5" w:anchor="/document/99/499038027/XA00M3A2MS/" w:history="1">
        <w:r>
          <w:rPr>
            <w:rStyle w:val="a3"/>
            <w:rFonts w:ascii="Georgia" w:hAnsi="Georgia"/>
          </w:rPr>
          <w:t>пунктом 4 Правил осуществления мониторинга системы образования</w:t>
        </w:r>
      </w:hyperlink>
      <w:r>
        <w:rPr>
          <w:rFonts w:ascii="Georgia" w:hAnsi="Georgia"/>
        </w:rPr>
        <w:t xml:space="preserve">, утвержденных </w:t>
      </w:r>
      <w:hyperlink r:id="rId6" w:anchor="/document/99/499038027/" w:history="1">
        <w:r>
          <w:rPr>
            <w:rStyle w:val="a3"/>
            <w:rFonts w:ascii="Georgia" w:hAnsi="Georgia"/>
          </w:rPr>
          <w:t>постановлением Правительства Российской Федерации от 5 августа 2013 г. № 662</w:t>
        </w:r>
      </w:hyperlink>
      <w:r>
        <w:rPr>
          <w:rFonts w:ascii="Georgia" w:hAnsi="Georgia"/>
        </w:rPr>
        <w:t xml:space="preserve"> (Собрание законодательства Российской Федерации, 2013, № 33, ст.4378), </w:t>
      </w:r>
      <w:r>
        <w:br/>
      </w:r>
      <w:r>
        <w:br/>
        <w:t>приказываю:</w:t>
      </w:r>
    </w:p>
    <w:p w:rsidR="002B14D4" w:rsidRDefault="00FB3FB3">
      <w:pPr>
        <w:spacing w:after="223"/>
        <w:divId w:val="334116115"/>
      </w:pPr>
      <w:r>
        <w:rPr>
          <w:rFonts w:ascii="Georgia" w:hAnsi="Georgia"/>
        </w:rPr>
        <w:t xml:space="preserve">1. Утвердить прилагаемые </w:t>
      </w:r>
      <w:hyperlink r:id="rId7" w:anchor="/document/99/542608625/XA00LVA2M9/" w:tgtFrame="_self" w:history="1">
        <w:r>
          <w:rPr>
            <w:rStyle w:val="a3"/>
            <w:rFonts w:ascii="Georgia" w:hAnsi="Georgia"/>
          </w:rPr>
          <w:t>показатели мониторинга системы образования</w:t>
        </w:r>
      </w:hyperlink>
      <w:r>
        <w:rPr>
          <w:rFonts w:ascii="Georgia" w:hAnsi="Georgia"/>
        </w:rPr>
        <w:t>.</w:t>
      </w:r>
    </w:p>
    <w:p w:rsidR="002B14D4" w:rsidRDefault="00FB3FB3">
      <w:pPr>
        <w:spacing w:after="223"/>
        <w:divId w:val="334116115"/>
      </w:pPr>
      <w:r>
        <w:rPr>
          <w:rFonts w:ascii="Georgia" w:hAnsi="Georgia"/>
        </w:rPr>
        <w:t>2. Признать утратившими силу приказы Министерства образования и науки Российской Федерации:</w:t>
      </w:r>
      <w:r>
        <w:br/>
      </w:r>
      <w:r>
        <w:br/>
      </w:r>
      <w:hyperlink r:id="rId8" w:anchor="/document/99/499080857/" w:history="1">
        <w:r>
          <w:rPr>
            <w:rStyle w:val="a3"/>
          </w:rPr>
          <w:t>от 15 января 2014 г. № 14 "Об утверждении показателей мониторинга системы образования"</w:t>
        </w:r>
      </w:hyperlink>
      <w:r>
        <w:t xml:space="preserve"> (зарегистрирован Министерством юстиции Российской Федерации 6 марта 2014 г., регистрационный № 31528);</w:t>
      </w:r>
      <w:r>
        <w:br/>
      </w:r>
      <w:r>
        <w:br/>
      </w:r>
      <w:hyperlink r:id="rId9" w:anchor="/document/99/420261106/" w:history="1">
        <w:r>
          <w:rPr>
            <w:rStyle w:val="a3"/>
          </w:rPr>
          <w:t>от 2 марта 2015 г. № 135 "О внесении изменений в показатели мониторинга системы образования, утвержденные приказом Министерства образования и науки Российской Федерации от 15 января 2014 г. № 14"</w:t>
        </w:r>
      </w:hyperlink>
      <w:r>
        <w:t xml:space="preserve"> (зарегистрирован Министерством юстиции Российской Федерации 20 марта 2015 г., регистрационный № 36519);</w:t>
      </w:r>
      <w:r>
        <w:br/>
      </w:r>
      <w:r>
        <w:br/>
      </w:r>
      <w:hyperlink r:id="rId10" w:anchor="/document/99/420310205/" w:history="1">
        <w:r>
          <w:rPr>
            <w:rStyle w:val="a3"/>
          </w:rPr>
          <w:t>от 12 октября 2015 г. № 1123 "О внесении изменений в показатели мониторинга системы образования, утвержденные приказом Министерства образования и науки Российской Федерации от 15 января 2014 г. № 14"</w:t>
        </w:r>
      </w:hyperlink>
      <w:r>
        <w:t xml:space="preserve"> (зарегистрирован Министерством юстиции Российской Федерации 22 октября 2015 г., регистрационный № 39424);</w:t>
      </w:r>
      <w:r>
        <w:br/>
      </w:r>
      <w:r>
        <w:br/>
      </w:r>
      <w:hyperlink r:id="rId11" w:anchor="/document/99/420365861/" w:history="1">
        <w:r>
          <w:rPr>
            <w:rStyle w:val="a3"/>
          </w:rPr>
          <w:t>от 29 июня 2016 г. № 756 "О внесении изменений в показатели мониторинга системы образования, утвержденные приказом Министерства образования и науки Российской Федерации от 15 января 2014 г. № 14"</w:t>
        </w:r>
      </w:hyperlink>
      <w:r>
        <w:t xml:space="preserve"> (зарегистрирован Министерством юстиции Российской Федерации 13 июля 2016 г., регистрационный № 42834);</w:t>
      </w:r>
      <w:r>
        <w:br/>
      </w:r>
      <w:r>
        <w:br/>
      </w:r>
      <w:hyperlink r:id="rId12" w:anchor="/document/99/420383304/" w:history="1">
        <w:r>
          <w:rPr>
            <w:rStyle w:val="a3"/>
          </w:rPr>
          <w:t>от 9 ноября 2016 г. № 1399 "О внесении изменений в показатели мониторинга системы образования, утвержденные приказом Министерства образования и науки Российской Федерации от 15 января 2014 г. № 14"</w:t>
        </w:r>
      </w:hyperlink>
      <w:r>
        <w:t xml:space="preserve"> (зарегистрирован Министерством юстиции Российской Федерации 30 ноября 2016 г., регистрационный № 44498).</w:t>
      </w:r>
    </w:p>
    <w:p w:rsidR="002B14D4" w:rsidRDefault="00FB3FB3">
      <w:pPr>
        <w:spacing w:after="223"/>
        <w:divId w:val="334116115"/>
      </w:pPr>
      <w:r>
        <w:rPr>
          <w:rFonts w:ascii="Georgia" w:hAnsi="Georgia"/>
        </w:rPr>
        <w:t>3. Настоящий приказ вступает в силу с 1 января 2018 года.</w:t>
      </w:r>
    </w:p>
    <w:p w:rsidR="002B14D4" w:rsidRDefault="00FB3FB3" w:rsidP="00365EBC">
      <w:pPr>
        <w:spacing w:after="223"/>
        <w:jc w:val="right"/>
        <w:divId w:val="1304391023"/>
      </w:pPr>
      <w:r>
        <w:rPr>
          <w:rFonts w:ascii="Georgia" w:hAnsi="Georgia"/>
        </w:rPr>
        <w:t>Министр</w:t>
      </w:r>
      <w:r>
        <w:rPr>
          <w:rFonts w:ascii="Georgia" w:hAnsi="Georgia"/>
        </w:rPr>
        <w:br/>
      </w:r>
      <w:proofErr w:type="spellStart"/>
      <w:r>
        <w:rPr>
          <w:rFonts w:ascii="Georgia" w:hAnsi="Georgia"/>
        </w:rPr>
        <w:t>О.Ю.Васильева</w:t>
      </w:r>
      <w:proofErr w:type="spellEnd"/>
      <w:r>
        <w:rPr>
          <w:rFonts w:ascii="Georgia" w:hAnsi="Georgia"/>
        </w:rPr>
        <w:t xml:space="preserve"> </w:t>
      </w:r>
    </w:p>
    <w:p w:rsidR="002B14D4" w:rsidRDefault="00FB3FB3">
      <w:pPr>
        <w:spacing w:after="223"/>
        <w:divId w:val="1599094997"/>
      </w:pPr>
      <w:r>
        <w:rPr>
          <w:rFonts w:ascii="Helvetica" w:hAnsi="Helvetica" w:cs="Helvetica"/>
          <w:sz w:val="20"/>
          <w:szCs w:val="20"/>
        </w:rPr>
        <w:t>Зарегистрировано</w:t>
      </w:r>
      <w:r>
        <w:rPr>
          <w:rFonts w:ascii="Helvetica" w:hAnsi="Helvetica" w:cs="Helvetica"/>
          <w:sz w:val="20"/>
          <w:szCs w:val="20"/>
        </w:rPr>
        <w:br/>
        <w:t>в Министерстве юстиции</w:t>
      </w:r>
      <w:r>
        <w:rPr>
          <w:rFonts w:ascii="Helvetica" w:hAnsi="Helvetica" w:cs="Helvetica"/>
          <w:sz w:val="20"/>
          <w:szCs w:val="20"/>
        </w:rPr>
        <w:br/>
        <w:t xml:space="preserve">Российской Федерации </w:t>
      </w:r>
    </w:p>
    <w:p w:rsidR="002B14D4" w:rsidRDefault="00FB3FB3">
      <w:pPr>
        <w:spacing w:after="223"/>
        <w:divId w:val="1599094997"/>
      </w:pPr>
      <w:r>
        <w:rPr>
          <w:rFonts w:ascii="Helvetica" w:hAnsi="Helvetica" w:cs="Helvetica"/>
          <w:sz w:val="20"/>
          <w:szCs w:val="20"/>
        </w:rPr>
        <w:t>12 октября 2017 года,</w:t>
      </w:r>
    </w:p>
    <w:p w:rsidR="002B14D4" w:rsidRDefault="00FB3FB3">
      <w:pPr>
        <w:spacing w:after="223"/>
        <w:divId w:val="1599094997"/>
      </w:pPr>
      <w:r>
        <w:rPr>
          <w:rFonts w:ascii="Helvetica" w:hAnsi="Helvetica" w:cs="Helvetica"/>
          <w:sz w:val="20"/>
          <w:szCs w:val="20"/>
        </w:rPr>
        <w:t xml:space="preserve">регистрационный № 48516 </w:t>
      </w:r>
    </w:p>
    <w:p w:rsidR="002B14D4" w:rsidRDefault="00FB3FB3" w:rsidP="00181CE0">
      <w:pPr>
        <w:pStyle w:val="align-right"/>
        <w:divId w:val="334116115"/>
      </w:pPr>
      <w:r>
        <w:rPr>
          <w:rFonts w:ascii="Georgia" w:hAnsi="Georgia"/>
        </w:rPr>
        <w:lastRenderedPageBreak/>
        <w:t>Приложение</w:t>
      </w:r>
      <w:r>
        <w:br/>
      </w:r>
      <w:r>
        <w:br/>
      </w:r>
    </w:p>
    <w:p w:rsidR="002B14D4" w:rsidRDefault="00FB3FB3" w:rsidP="00181CE0">
      <w:pPr>
        <w:jc w:val="right"/>
        <w:divId w:val="916986449"/>
        <w:rPr>
          <w:rFonts w:ascii="Helvetica" w:eastAsia="Times New Roman" w:hAnsi="Helvetica" w:cs="Helvetica"/>
          <w:sz w:val="20"/>
          <w:szCs w:val="20"/>
        </w:rPr>
      </w:pPr>
      <w:r>
        <w:rPr>
          <w:rFonts w:ascii="Helvetica" w:eastAsia="Times New Roman" w:hAnsi="Helvetica" w:cs="Helvetica"/>
          <w:sz w:val="20"/>
          <w:szCs w:val="20"/>
        </w:rPr>
        <w:t>УТВЕРЖДЕНЫ</w:t>
      </w:r>
      <w:r>
        <w:rPr>
          <w:rFonts w:ascii="Helvetica" w:eastAsia="Times New Roman" w:hAnsi="Helvetica" w:cs="Helvetica"/>
          <w:sz w:val="20"/>
          <w:szCs w:val="20"/>
        </w:rPr>
        <w:br/>
        <w:t>приказом Министерства образования</w:t>
      </w:r>
      <w:r>
        <w:rPr>
          <w:rFonts w:ascii="Helvetica" w:eastAsia="Times New Roman" w:hAnsi="Helvetica" w:cs="Helvetica"/>
          <w:sz w:val="20"/>
          <w:szCs w:val="20"/>
        </w:rPr>
        <w:br/>
        <w:t>и науки Российской Федерации</w:t>
      </w:r>
      <w:r>
        <w:rPr>
          <w:rFonts w:ascii="Helvetica" w:eastAsia="Times New Roman" w:hAnsi="Helvetica" w:cs="Helvetica"/>
          <w:sz w:val="20"/>
          <w:szCs w:val="20"/>
        </w:rPr>
        <w:br/>
        <w:t xml:space="preserve">от 22 сентября 2017 года № 955 </w:t>
      </w:r>
    </w:p>
    <w:p w:rsidR="002B14D4" w:rsidRDefault="00FB3FB3">
      <w:pPr>
        <w:divId w:val="624627211"/>
        <w:rPr>
          <w:rFonts w:ascii="Georgia" w:eastAsia="Times New Roman" w:hAnsi="Georgia"/>
        </w:rPr>
      </w:pPr>
      <w:r>
        <w:rPr>
          <w:rStyle w:val="docsupplement-number"/>
          <w:rFonts w:ascii="Georgia" w:eastAsia="Times New Roman" w:hAnsi="Georgia"/>
        </w:rPr>
        <w:t xml:space="preserve">Приложение. </w:t>
      </w:r>
      <w:r>
        <w:rPr>
          <w:rStyle w:val="docsupplement-name"/>
          <w:rFonts w:ascii="Georgia" w:eastAsia="Times New Roman" w:hAnsi="Georgia"/>
        </w:rPr>
        <w:t>Показатели мониторинга системы образования</w:t>
      </w:r>
    </w:p>
    <w:tbl>
      <w:tblPr>
        <w:tblW w:w="0" w:type="auto"/>
        <w:tblCellMar>
          <w:top w:w="75" w:type="dxa"/>
          <w:left w:w="150" w:type="dxa"/>
          <w:bottom w:w="75" w:type="dxa"/>
          <w:right w:w="150" w:type="dxa"/>
        </w:tblCellMar>
        <w:tblLook w:val="04A0" w:firstRow="1" w:lastRow="0" w:firstColumn="1" w:lastColumn="0" w:noHBand="0" w:noVBand="1"/>
      </w:tblPr>
      <w:tblGrid>
        <w:gridCol w:w="554"/>
        <w:gridCol w:w="5761"/>
        <w:gridCol w:w="3340"/>
      </w:tblGrid>
      <w:tr w:rsidR="002B14D4">
        <w:trPr>
          <w:divId w:val="977340551"/>
        </w:trPr>
        <w:tc>
          <w:tcPr>
            <w:tcW w:w="554" w:type="dxa"/>
            <w:vAlign w:val="center"/>
            <w:hideMark/>
          </w:tcPr>
          <w:p w:rsidR="002B14D4" w:rsidRDefault="002B14D4">
            <w:pPr>
              <w:rPr>
                <w:rFonts w:eastAsia="Times New Roman"/>
                <w:sz w:val="20"/>
                <w:szCs w:val="20"/>
              </w:rPr>
            </w:pPr>
          </w:p>
        </w:tc>
        <w:tc>
          <w:tcPr>
            <w:tcW w:w="7022" w:type="dxa"/>
            <w:vAlign w:val="center"/>
            <w:hideMark/>
          </w:tcPr>
          <w:p w:rsidR="002B14D4" w:rsidRDefault="002B14D4">
            <w:pPr>
              <w:rPr>
                <w:rFonts w:eastAsia="Times New Roman"/>
                <w:sz w:val="20"/>
                <w:szCs w:val="20"/>
              </w:rPr>
            </w:pPr>
          </w:p>
        </w:tc>
        <w:tc>
          <w:tcPr>
            <w:tcW w:w="3696" w:type="dxa"/>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proofErr w:type="gramStart"/>
            <w:r>
              <w:t>Раздел/подраздел</w:t>
            </w:r>
            <w:proofErr w:type="gramEnd"/>
            <w:r>
              <w:t xml:space="preserve">/показатель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Единица измерения/ форма оценки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I. Общее образование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1. Сведения о развитии дошкольного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1.1. Уровень доступности дошкольного образования и численность населения, получающего дошкольное образование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1.1.1. </w:t>
            </w:r>
            <w:proofErr w:type="gramStart"/>
            <w:r>
              <w:t>Доступность дошкольного образования (отношение численности детей определенной возрастной группы, посещающих в текущем году организации, осуществляющие образовательную деятельность по образовательным программам дошкольного образования, присмотр и уход за детьми, к сумме указанной численности и численности детей соответствующей возрастной группы, находящихся в очереди на получение в текущем году мест в организациях, осуществляющих образовательную деятельность по образовательным программам дошкольного образования, присмотр и уход за</w:t>
            </w:r>
            <w:proofErr w:type="gramEnd"/>
            <w:r>
              <w:t xml:space="preserve">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 (в возрасте от 2 месяцев до 7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возрасте от 2 месяцев до 3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возрасте от 3 до 7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1.1.2. Охват детей дошкольным образованием (отношение численности детей определенной возрастной группы,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к общей численности детей соответствующей возрастной группы):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 (в возрасте от 2 месяцев до 7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в возрасте от 2 месяцев до 3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возрасте от 3 до 7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1.1.3. </w:t>
            </w:r>
            <w:proofErr w:type="gramStart"/>
            <w:r>
              <w:t>Удельный вес численности детей, посещающих частные организации, осуществляющие образовательную деятельность по образовательным программам дошкольного образования, присмотр и уход за детьми, в общей численности детей, посещающих организации, реализующие образовательные программы дошкольного образования, присмотр и уход за детьми.</w:t>
            </w:r>
            <w:proofErr w:type="gramEnd"/>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1.1.4. Наполняемость групп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группы компенсирующей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группы общеразвивающей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группы оздоровительной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группы комбинированной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семейные дошкольные группы.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1.1.5. Наполняемость групп, функционирующих в режиме кратковременного и круглосуточного пребывания в организациях, осуществляющих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режиме кратковременного пребывания;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режиме круглосуточного пребывания.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1.2. Содержание образовательной деятельности и организация образовательного процесса по образовательным программам дошкольного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1.2.1. Удельный вес численности детей, посещающих группы различной направленности,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w:t>
            </w:r>
            <w:r>
              <w:lastRenderedPageBreak/>
              <w:t>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группы компенсирующей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группы общеразвивающей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группы оздоровительной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группы комбинированной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группы по присмотру и уходу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1.3. Кадровое обеспечение дошкольных образовательных организаций и оценка уровня заработной платы педагогических работников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1.3.1. Численность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 в расчете на 1 педагогического работника.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1.3.2. Состав педагогических работников (без внешних совместителей и работавших по договорам гражданско-правового характера) организаций, осуществляющих образовательную деятельность по образовательным программам дошкольного образования, присмотр и уход за детьми, по должностям: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воспитатели;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старшие воспитатели;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музыкальные руководители;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инструкторы по физической культуре;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учителя-логопеды;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учителя-дефектологи;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педагоги-психологи;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социальные педагоги;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педагоги-организаторы;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педагоги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1.3.3.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(по государственным и муниципальным образовательным организациям).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1.4. Материально-техническое и информационное обеспечение дошкольных образовательных организаций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1.4.1. Площадь помещений, используемых непосредственно для нужд дошкольных образовательных организаций, в расчете на 1 ребенка.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квадратный метр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1.4.2. Удельный вес числа организаций, имеющих все виды благоустройства (водопровод, центральное отопление, канализацию), в общем числе дошкольных образовательных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1.4.3. Удельный вес числа организаций, имеющих физкультурные залы, в общем числе дошкольных образовательных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1.4.4. Число персональных компьютеров, доступных для использования детьми, в расчете на 100 детей, посещающих дошкольные 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1.5. Условия получения дошкольного образования лицами с ограниченными возможностями здоровья и инвалидами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1.5.1. Удельный вес численности детей с ограниченными возможностями здоровья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1.5.2. Удельный вес численности детей-инвалидов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1.5.3. Структура численности детей с ограниченными возможностями здоровья,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компенсирующей направленности, в том числе для воспитанников: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нарушениями слуха;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нарушениями речи;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нарушениями зрения;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умственной отсталостью (интеллектуальными нарушениями);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задержкой психического развития;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нарушениями опорно-двигательного аппарата;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 сложными дефектами (множественными нарушениями);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другими ограниченными возможностями здоровья;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оздоровительной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комбинированной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1.5.4. Структура численности детей-инвалидов, обучающихся по образовательным программам дошкольного образования в группах компенсирующей, оздоровительной и комбинированной направленности, по группам: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компенсирующей направленности, в том числе для воспитанников: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нарушениями слуха;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нарушениями речи;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с нарушениями зрения;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умственной отсталостью (интеллектуальными нарушениями);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задержкой психического развития;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нарушениями опорно-двигательного аппарата;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 сложными дефектами (множественными нарушениями);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другими ограниченными возможностями здоровья;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оздоровительной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комбинированной направленности.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1.6. Состояние здоровья лиц, обучающихся по программам дошкольного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1.6.1. Удельный вес численности детей, охваченных летними оздоровительными мероприятиями, в общей численности детей, посещающих организации, осуществляющие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1.7. Изменение сети дошкольных образовательных организаций (в том числе ликвидация и реорганизация организаций, осуществляющих образовательную деятельность)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1.7.1. </w:t>
            </w:r>
            <w:proofErr w:type="gramStart"/>
            <w:r>
              <w:t>Темп роста числа организаций (обособленных подразделений (филиалов), осуществляющих образовательную деятельность по образовательным программам дошкольного образования, присмотр и уход за детьми:</w:t>
            </w:r>
            <w:proofErr w:type="gramEnd"/>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дошкольные 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обособленные подразделения (филиалы) дошкольных образовательных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обособленные подразделения (филиалы) </w:t>
            </w:r>
            <w:r>
              <w:lastRenderedPageBreak/>
              <w:t>общеобразовательных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общеобразовательные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обособленные подразделения (филиалы) профессиональных образовательных организаций и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иные организации, имеющие подразделения (группы), которые осуществляют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1.8. Финансово-экономическая деятельность дошкольных образовательных организаций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1.8.1. Расходы консолидированного бюджета субъекта Российской Федерации на дошкольное образование в расчете на 1 ребенка, посещающего организацию, осуществляющую образовательную деятельность по образовательным программам дошкольного образования, присмотр и уход за детьми.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тысяча рублей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1.9. Создание безопасных условий при организации образовательного процесса в дошкольных образовательных организациях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1.9.1. Удельный вес числа зданий дошкольных образовательных организаций, находящихся в аварийном состоянии, в общем числе зданий дошкольных образовательных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1.9.2. Удельный вес числа зданий дошкольных образовательных организаций, требующих капитального ремонта, в общем числе зданий дошкольных образовательных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2. Сведения о развитии начального общего образования, основного общего образования и среднего общего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2.1. Уровень доступности начального общего образования, основного общего образования и среднего общего образования и численность населения, </w:t>
            </w:r>
            <w:r>
              <w:lastRenderedPageBreak/>
              <w:t xml:space="preserve">получающего начальное общее, основное общее и среднее общее образование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2.1.1. Охват детей начальным общим, основным общим и средним общим образованием (отношение численности обучающихся по образовательным программам начального общего, основного общего, среднего общего образования к численности детей в возрасте 7-18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2.1.2. Удельный вес численности обучающихся по образовательным программам, соответствующим федеральным государственным образовательным стандартам начального общего, основного общего, среднего общего образования, в общей </w:t>
            </w:r>
            <w:proofErr w:type="gramStart"/>
            <w:r>
              <w:t>численности</w:t>
            </w:r>
            <w:proofErr w:type="gramEnd"/>
            <w:r>
              <w:t xml:space="preserve"> обучающихся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2.1.3. Удельный вес численности </w:t>
            </w:r>
            <w:proofErr w:type="gramStart"/>
            <w:r>
              <w:t>обучающихся</w:t>
            </w:r>
            <w:proofErr w:type="gramEnd"/>
            <w:r>
              <w:t>, продолживших обучение по образовательным программам среднего общего образования, в общей численности обучающихся, получивших аттестат об основном общем образовании по итогам учебного года, предшествующего отчетному.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2.1.4. Наполняемость классов по уровням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начальное общее образование (1-4 классы);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основное общее образование (5-9 классы);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среднее общее образование (10-11(12) классы).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2.1.5. Удельный вес численности </w:t>
            </w:r>
            <w:proofErr w:type="gramStart"/>
            <w:r>
              <w:t>обучающихся</w:t>
            </w:r>
            <w:proofErr w:type="gramEnd"/>
            <w:r>
              <w:t>, охваченных подвозом, в общей численности обучающихся, нуждающихся в подвозе в образовательные организации, реализующие образовательные программы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2.1.6. Оценка родителями обучающихся общеобразовательных организаций возможности выбора общеобразовательной организации (удельный вес численности родителей обучающихся, отдавших своих детей в конкретную общеобразовательную организацию по причине отсутствия других вариантов для выбора, в общей численности родителей обучающихся </w:t>
            </w:r>
            <w:r>
              <w:lastRenderedPageBreak/>
              <w:t>общеобразовательных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8612A0" w:rsidRDefault="00FB3FB3" w:rsidP="008612A0">
            <w:pPr>
              <w:pStyle w:val="formattext"/>
              <w:jc w:val="left"/>
            </w:pPr>
            <w:r>
              <w:lastRenderedPageBreak/>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2.2. Содержание образовательной деятельности и организация образовательного процесса по образовательным программам начального общего образования, основного общего образования и среднего общего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2.2.1. Удельный вес численности обучающихся в первую смену в общей </w:t>
            </w:r>
            <w:proofErr w:type="gramStart"/>
            <w:r>
              <w:t>численности</w:t>
            </w:r>
            <w:proofErr w:type="gramEnd"/>
            <w:r>
              <w:t xml:space="preserve"> обучающихся по образовательным программам начального общего, основного общего, среднего общего образования по очной форме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2.2.2. Удельный вес численности обучающихся, углубленно изучающих отдельные учебные предметы, в общей </w:t>
            </w:r>
            <w:proofErr w:type="gramStart"/>
            <w:r>
              <w:t>численности</w:t>
            </w:r>
            <w:proofErr w:type="gramEnd"/>
            <w:r>
              <w:t xml:space="preserve"> обучающихся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2.2.3. Удельный вес численности обучающихся в классах (группах) профильного обучения в общей </w:t>
            </w:r>
            <w:proofErr w:type="gramStart"/>
            <w:r>
              <w:t>численности</w:t>
            </w:r>
            <w:proofErr w:type="gramEnd"/>
            <w:r>
              <w:t xml:space="preserve"> обучающихся в 10-11(12) классах по образовательным программам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2.2.4. Удельный вес численности обучающихся с использованием дистанционных образовательных технологий в общей </w:t>
            </w:r>
            <w:proofErr w:type="gramStart"/>
            <w:r>
              <w:t>численности</w:t>
            </w:r>
            <w:proofErr w:type="gramEnd"/>
            <w:r>
              <w:t xml:space="preserve"> обучающихся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2.2.5. Доля несовершеннолетних, состоящих на различных видах учета, обучающихся по образовательным программам начального общего образования, основного общего образования и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rPr>
                <w:sz w:val="20"/>
                <w:szCs w:val="20"/>
              </w:rPr>
            </w:pPr>
            <w:r w:rsidRPr="00181CE0">
              <w:rPr>
                <w:sz w:val="20"/>
                <w:szCs w:val="20"/>
              </w:rPr>
              <w:t>     </w:t>
            </w:r>
            <w:proofErr w:type="gramStart"/>
            <w:r w:rsidRPr="00181CE0">
              <w:rPr>
                <w:rStyle w:val="docnote-number"/>
                <w:rFonts w:eastAsia="Times New Roman"/>
                <w:sz w:val="20"/>
                <w:szCs w:val="20"/>
              </w:rPr>
              <w:t>****</w:t>
            </w:r>
            <w:r w:rsidRPr="00181CE0">
              <w:rPr>
                <w:rStyle w:val="docnote-text"/>
                <w:rFonts w:eastAsia="Times New Roman"/>
                <w:sz w:val="20"/>
                <w:szCs w:val="20"/>
              </w:rPr>
              <w:t xml:space="preserve"> По разделу также осуществляется сбор данных в соответствии с </w:t>
            </w:r>
            <w:hyperlink r:id="rId13" w:anchor="/document/99/499066471/XA00LVA2M9/" w:history="1">
              <w:r w:rsidRPr="00181CE0">
                <w:rPr>
                  <w:rStyle w:val="a3"/>
                  <w:rFonts w:eastAsia="Times New Roman"/>
                  <w:sz w:val="20"/>
                  <w:szCs w:val="20"/>
                </w:rPr>
                <w:t xml:space="preserve">показателями деятельности образовательной организации высшего образования, подлежащей </w:t>
              </w:r>
              <w:proofErr w:type="spellStart"/>
              <w:r w:rsidRPr="00181CE0">
                <w:rPr>
                  <w:rStyle w:val="a3"/>
                  <w:rFonts w:eastAsia="Times New Roman"/>
                  <w:sz w:val="20"/>
                  <w:szCs w:val="20"/>
                </w:rPr>
                <w:t>самообследованию</w:t>
              </w:r>
              <w:proofErr w:type="spellEnd"/>
            </w:hyperlink>
            <w:r w:rsidRPr="00181CE0">
              <w:rPr>
                <w:rStyle w:val="docnote-text"/>
                <w:rFonts w:eastAsia="Times New Roman"/>
                <w:sz w:val="20"/>
                <w:szCs w:val="20"/>
              </w:rPr>
              <w:t xml:space="preserve">, утвержденными </w:t>
            </w:r>
            <w:hyperlink r:id="rId14" w:anchor="/document/99/499066471/" w:history="1">
              <w:r w:rsidRPr="00181CE0">
                <w:rPr>
                  <w:rStyle w:val="a3"/>
                  <w:rFonts w:eastAsia="Times New Roman"/>
                  <w:sz w:val="20"/>
                  <w:szCs w:val="20"/>
                </w:rPr>
                <w:t>приказом Министерства образования и науки Российской Федерации от 10 декабря 2013 г. № 1324</w:t>
              </w:r>
            </w:hyperlink>
            <w:r w:rsidRPr="00181CE0">
              <w:rPr>
                <w:rStyle w:val="docnote-text"/>
                <w:rFonts w:eastAsia="Times New Roman"/>
                <w:sz w:val="20"/>
                <w:szCs w:val="20"/>
              </w:rPr>
              <w:t xml:space="preserve"> (зарегистрирован Министерством юстиции Российской Федерации 28 января 2014 г., регистрационный № 31135), с </w:t>
            </w:r>
            <w:hyperlink r:id="rId15" w:anchor="/document/99/420394336/XA00LTK2M0/" w:history="1">
              <w:r w:rsidRPr="00181CE0">
                <w:rPr>
                  <w:rStyle w:val="a3"/>
                  <w:rFonts w:eastAsia="Times New Roman"/>
                  <w:sz w:val="20"/>
                  <w:szCs w:val="20"/>
                </w:rPr>
                <w:t>изменениями</w:t>
              </w:r>
            </w:hyperlink>
            <w:r w:rsidRPr="00181CE0">
              <w:rPr>
                <w:rStyle w:val="docnote-text"/>
                <w:rFonts w:eastAsia="Times New Roman"/>
                <w:sz w:val="20"/>
                <w:szCs w:val="20"/>
              </w:rPr>
              <w:t xml:space="preserve">, внесенными </w:t>
            </w:r>
            <w:hyperlink r:id="rId16" w:anchor="/document/99/420394336/" w:history="1">
              <w:r w:rsidRPr="00181CE0">
                <w:rPr>
                  <w:rStyle w:val="a3"/>
                  <w:rFonts w:eastAsia="Times New Roman"/>
                  <w:sz w:val="20"/>
                  <w:szCs w:val="20"/>
                </w:rPr>
                <w:t>приказом Министерства образования и науки Российской Федерации от 15 февраля 2017 г. № 136</w:t>
              </w:r>
            </w:hyperlink>
            <w:r w:rsidRPr="00181CE0">
              <w:rPr>
                <w:rStyle w:val="docnote-text"/>
                <w:rFonts w:eastAsia="Times New Roman"/>
                <w:sz w:val="20"/>
                <w:szCs w:val="20"/>
              </w:rPr>
              <w:t xml:space="preserve"> (зарегистрирован Министерством</w:t>
            </w:r>
            <w:proofErr w:type="gramEnd"/>
            <w:r w:rsidRPr="00181CE0">
              <w:rPr>
                <w:rStyle w:val="docnote-text"/>
                <w:rFonts w:eastAsia="Times New Roman"/>
                <w:sz w:val="20"/>
                <w:szCs w:val="20"/>
              </w:rPr>
              <w:t xml:space="preserve"> юстиции Российской Федерации 17 марта 2017 г., </w:t>
            </w:r>
            <w:proofErr w:type="gramStart"/>
            <w:r w:rsidRPr="00181CE0">
              <w:rPr>
                <w:rStyle w:val="docnote-text"/>
                <w:rFonts w:eastAsia="Times New Roman"/>
                <w:sz w:val="20"/>
                <w:szCs w:val="20"/>
              </w:rPr>
              <w:t>регистрационный</w:t>
            </w:r>
            <w:proofErr w:type="gramEnd"/>
            <w:r w:rsidRPr="00181CE0">
              <w:rPr>
                <w:rStyle w:val="docnote-text"/>
                <w:rFonts w:eastAsia="Times New Roman"/>
                <w:sz w:val="20"/>
                <w:szCs w:val="20"/>
              </w:rPr>
              <w:t xml:space="preserve"> № 46009).</w:t>
            </w:r>
            <w:r w:rsidRPr="00181CE0">
              <w:rPr>
                <w:rFonts w:eastAsia="Times New Roman"/>
                <w:sz w:val="20"/>
                <w:szCs w:val="20"/>
              </w:rPr>
              <w:br/>
            </w:r>
            <w:r w:rsidR="00181CE0">
              <w:rPr>
                <w:rStyle w:val="docnote-text"/>
                <w:rFonts w:eastAsia="Times New Roman"/>
                <w:sz w:val="20"/>
                <w:szCs w:val="20"/>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2.3. Кадровое обеспечение общеобразовательных организаций, иных организаций, осуществляющих образовательную деятельность в части реализации основных общеобразовательных программ, а также оценка уровня заработной платы педагогических работников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2.3.1. Численность </w:t>
            </w:r>
            <w:proofErr w:type="gramStart"/>
            <w:r>
              <w:t>обучающихся</w:t>
            </w:r>
            <w:proofErr w:type="gramEnd"/>
            <w:r>
              <w:t xml:space="preserve"> по образовательным программам начального общего, основного общего, среднего общего образования в расчете на 1 педагогического работника.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2.3.2. Удельный вес численности учителей в возрасте до 35 лет в общей численности учителей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2.3.3.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педагогических работников - 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из них учителей.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2.3.4. Удельный вес численности педагогических работников в общей численности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2.3.5. Удельный вес числа организаций, имеющих в составе педагогических работников социальных педагогов, педагогов-психологов, учителей-логопедов,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социальных педагогов: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2B14D4" w:rsidRDefault="002B14D4">
            <w:pPr>
              <w:rPr>
                <w:rFonts w:eastAsia="Times New Roman"/>
                <w:sz w:val="20"/>
                <w:szCs w:val="20"/>
              </w:rPr>
            </w:pPr>
          </w:p>
        </w:tc>
        <w:tc>
          <w:tcPr>
            <w:tcW w:w="7022"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2B14D4" w:rsidRDefault="002B14D4">
            <w:pPr>
              <w:rPr>
                <w:rFonts w:eastAsia="Times New Roman"/>
                <w:sz w:val="20"/>
                <w:szCs w:val="20"/>
              </w:rPr>
            </w:pPr>
          </w:p>
        </w:tc>
        <w:tc>
          <w:tcPr>
            <w:tcW w:w="7022"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из них в штате;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педагогов-психологов: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2B14D4" w:rsidRDefault="002B14D4">
            <w:pPr>
              <w:rPr>
                <w:rFonts w:eastAsia="Times New Roman"/>
                <w:sz w:val="20"/>
                <w:szCs w:val="20"/>
              </w:rPr>
            </w:pPr>
          </w:p>
        </w:tc>
        <w:tc>
          <w:tcPr>
            <w:tcW w:w="7022"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2B14D4" w:rsidRDefault="002B14D4">
            <w:pPr>
              <w:rPr>
                <w:rFonts w:eastAsia="Times New Roman"/>
                <w:sz w:val="20"/>
                <w:szCs w:val="20"/>
              </w:rPr>
            </w:pPr>
          </w:p>
        </w:tc>
        <w:tc>
          <w:tcPr>
            <w:tcW w:w="7022"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из них в штате;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учителей-логопедов: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2B14D4" w:rsidRDefault="002B14D4">
            <w:pPr>
              <w:rPr>
                <w:rFonts w:eastAsia="Times New Roman"/>
                <w:sz w:val="20"/>
                <w:szCs w:val="20"/>
              </w:rPr>
            </w:pPr>
          </w:p>
        </w:tc>
        <w:tc>
          <w:tcPr>
            <w:tcW w:w="7022"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554" w:type="dxa"/>
            <w:tcBorders>
              <w:top w:val="single" w:sz="6" w:space="0" w:color="000000"/>
              <w:left w:val="single" w:sz="6" w:space="0" w:color="000000"/>
              <w:bottom w:val="single" w:sz="6" w:space="0" w:color="000000"/>
              <w:right w:val="nil"/>
            </w:tcBorders>
            <w:tcMar>
              <w:top w:w="75" w:type="dxa"/>
              <w:left w:w="149" w:type="dxa"/>
              <w:bottom w:w="75" w:type="dxa"/>
              <w:right w:w="149" w:type="dxa"/>
            </w:tcMar>
            <w:vAlign w:val="center"/>
            <w:hideMark/>
          </w:tcPr>
          <w:p w:rsidR="002B14D4" w:rsidRDefault="002B14D4">
            <w:pPr>
              <w:rPr>
                <w:rFonts w:eastAsia="Times New Roman"/>
                <w:sz w:val="20"/>
                <w:szCs w:val="20"/>
              </w:rPr>
            </w:pPr>
          </w:p>
        </w:tc>
        <w:tc>
          <w:tcPr>
            <w:tcW w:w="7022" w:type="dxa"/>
            <w:tcBorders>
              <w:top w:val="single" w:sz="6" w:space="0" w:color="000000"/>
              <w:left w:val="nil"/>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из них в штате.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2.4. Материально-техническое и информационное обеспечение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2.4.1. Учебная площадь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квадратный метр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2.4.2. Удельный вес числа зданий, имеющих все виды благоустройства (водопровод, центральное отопление, канализацию), в общем числе зданий организаций, осуществляющих образовательные программы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2.4.3. Число персональных компьютеров, используемых в учебных целях, в расчете на 100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имеющих доступ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2.4.4. Удельный вес числа организаций, реализующих образовательные программы начального общего, основного общего, среднего общего образования, имеющих доступ к сети "Интернет" с максимальной скоростью передачи данных 1 Мбит/сек и выше,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подключенных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2.4.5. Удельный вес числа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использующих электронный журнал, электронный дневник, в общем числе организаций, реализующих образовательные программы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2.5. Условия получения начального общего, основного общего и среднего общего образования лицами с ограниченными возможностями здоровья и инвалидами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2.5.1. Удельный вес числа зданий, в которых созданы условия для беспрепятственного доступа инвалидов,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2.5.2. Удельный вес обучающихся в отдельных организациях и классах, получающих инклюзивное образование, в общей численности лиц с ограниченными возможностями здоровья, обучающихся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2.5.3.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w:t>
            </w:r>
            <w:proofErr w:type="gramStart"/>
            <w:r>
              <w:t>численности</w:t>
            </w:r>
            <w:proofErr w:type="gramEnd"/>
            <w:r>
              <w:t xml:space="preserve"> обучающихся по адаптированным основным общеобразовательным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2.5.4. Удельный вес численности обучающихся в соответствии с федеральным государственным </w:t>
            </w:r>
            <w:r>
              <w:lastRenderedPageBreak/>
              <w:t xml:space="preserve">образовательным стандартом образования обучающихся с умственной отсталостью (интеллектуальными нарушениями) в общей </w:t>
            </w:r>
            <w:proofErr w:type="gramStart"/>
            <w:r>
              <w:t>численности</w:t>
            </w:r>
            <w:proofErr w:type="gramEnd"/>
            <w:r>
              <w:t xml:space="preserve"> обучающихся по адаптированным основным общеобразовательным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2.5.5. Структура численности обучающихся по адаптированным образовательным программам начального общего, основного общего, среднего общего образования по видам программ: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для глухих;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для слабослышащих и позднооглохших;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для слепых;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для слабовидящих;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тяжелыми нарушениями речи;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нарушениями опорно-двигательного аппарата;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задержкой психического развития;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расстройствами аутистического спектра;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умственной отсталостью (интеллектуальными нарушениями).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2.5.6. Численность </w:t>
            </w:r>
            <w:proofErr w:type="gramStart"/>
            <w:r>
              <w:t>обучающихся</w:t>
            </w:r>
            <w:proofErr w:type="gramEnd"/>
            <w:r>
              <w:t xml:space="preserve"> по образовательным программам начального общего, основного общего, среднего общего образования в расчете на 1 работника: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учителя-дефектолога;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учителя-логопеда;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педагога-психолога;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spellStart"/>
            <w:r>
              <w:t>тьютора</w:t>
            </w:r>
            <w:proofErr w:type="spellEnd"/>
            <w:r>
              <w:t>, ассистента (помощника).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2.6. Результаты аттестации лиц, обучающихся по образовательным программам начального общего образования, основного общего образования и среднего </w:t>
            </w:r>
            <w:r>
              <w:lastRenderedPageBreak/>
              <w:t xml:space="preserve">общего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2.6.1. Доля выпускников общеобразовательных организаций, успешно сдавших единый государственный экзамен (далее - ЕГЭ) по русскому языку и математике, в общей численности выпускников общеобразовательных организаций, сдававших ЕГЭ по данным предметам.*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2.6.2. Среднее значение количества баллов по ЕГЭ, полученных выпускниками, освоившими образовательные программы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математике;*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балл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русскому языку.*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балл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2.6.3. Среднее значение количества баллов по государственной итоговой аттестации, полученных выпускниками, освоившими образовательные программы основного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математике;*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балл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русскому языку.*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балл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2.6.4. Удельный вес численности </w:t>
            </w:r>
            <w:proofErr w:type="gramStart"/>
            <w:r>
              <w:t>обучающихся</w:t>
            </w:r>
            <w:proofErr w:type="gramEnd"/>
            <w:r>
              <w:t xml:space="preserve">, получивших на государственной итоговой аттестации неудовлетворительные результаты, в общей численности </w:t>
            </w:r>
            <w:r>
              <w:lastRenderedPageBreak/>
              <w:t>обучающихся, участвовавших в государственной итоговой аттестации по образовательным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основного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2.7. Состояние здоровья лиц, обучающихся по основным общеобразовательным программам, </w:t>
            </w:r>
            <w:proofErr w:type="spellStart"/>
            <w:r>
              <w:t>здоровьесберегающие</w:t>
            </w:r>
            <w:proofErr w:type="spellEnd"/>
            <w:r>
              <w:t xml:space="preserve"> условия, условия организации физкультурно-оздоровительной и спортивной работы в общеобразовательных организациях, а также в иных организациях, осуществляющих образовательную деятельность в части реализации основных общеобразовательных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2.7.1. Удельный вес численности лиц, обеспеченных горячим питанием, в общей численности обучающихся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2.7.2. Удельный вес числа организаций, имеющих логопедический пункт или логопедический кабинет,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2.7.3. Удельный вес числа организаций, имеющих спортивные залы,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2.7.4. Удельный вес числа организаций, имеющих закрытые плавательные бассейны, в общем числе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2.8. Изменение сети организаций, осуществляющих образовательную деятельность по основным общеобразовательным программам (в том числе ликвидация и реорганизация организаций, осуществляющих образовательную деятельность)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2.8.1. Темп роста числа организаций (филиалов),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2.9. Финансово-экономическая деятельность общеобразовательных организаций, а также иных организаций, осуществляющих образовательную деятельность в части реализации основных общеобразовательных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2.9.1. Общий объем финансовых средств, поступивших в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 в расчете на 1 обучающегося.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тысяча рублей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2.9.2. Удельный вес финансовых средств от приносящей доход деятельности в общем объеме финансовых средств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2.10. Создание безопасных условий при организации образовательного процесса в общеобразовательных организациях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2.10.1. Удельный вес числа зданий организаций, реализующих образовательные программы начального общего, основного общего, среднего общего образования, имеющих охрану,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2.10.2. Удельный вес числа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 находящихся в аварийном состоянии,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2.10.3. Удельный вес числа зданий организаций, осуществляющих образовательную деятельность по образовательным программам начального общего, </w:t>
            </w:r>
            <w:r>
              <w:lastRenderedPageBreak/>
              <w:t>основного общего, среднего общего образования, требующих капитального ремонта, в общем числе зданий организаций,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lastRenderedPageBreak/>
              <w:t xml:space="preserve">II. Профессиональное образование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3. Сведения о развитии среднего профессионального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3.1. Уровень доступности среднего профессионального образования и численность населения, получающего среднее профессиональное образование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3.1.1. Охват молодежи образовательными программами среднего профессионального образования - программами подготовки квалифицированных рабочих, служащих (отношение численности студентов, обучающихся по программам подготовки квалифицированных рабочих, служащих, к численности населения в возрасте 15-17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3.1.2. Охват молодежи образовательными программами среднего профессионального образования - программами подготовки специалистов среднего звена (отношение численности студентов, обучающихся по программам подготовки специалистов среднего звена, к численности населения в возрасте 15-19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3.1.3. Число поданных заявлений </w:t>
            </w:r>
            <w:proofErr w:type="gramStart"/>
            <w:r>
              <w:t>о приеме на обучение по образовательным программам среднего профессионального образования за счет бюджетных ассигнований в расчете</w:t>
            </w:r>
            <w:proofErr w:type="gramEnd"/>
            <w:r>
              <w:t xml:space="preserve"> на 100 бюджетных мест.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3.2.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3.2.1. Удельный вес численности лиц, освоивших образовательные программы среднего профессионального образования с использованием электронного обучения, дистанционных образовательных технологий, в общей численности выпускников, получивших среднее профессиональное образование: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программы подготовки квалифицированных рабочих, </w:t>
            </w:r>
            <w:r>
              <w:lastRenderedPageBreak/>
              <w:t>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с использованием электронного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использованием дистанционных образовательных технологий.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использованием электронного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использованием дистанционных образовательных технологий.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3.2.2. Удельный вес численности лиц, обучающихся по образовательным программам среднего профессионального образования - программам подготовки квалифицированных рабочих, служащих на базе основного общего образования или среднего общего образования, в общей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 базе основного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 базе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3.2.3. Удельный вес численности лиц, обучающихся по образовательным программам среднего профессионального образования - программам подготовки специалистов среднего звена на базе основного общего образования или среднего общего образования,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 базе основного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 базе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3.2.4. Структура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 по формам обучения (удельный вес численности студентов </w:t>
            </w:r>
            <w:r>
              <w:lastRenderedPageBreak/>
              <w:t>соответствующей формы обучения в общей численности студентов, обучающихся по образовательным программам среднего профессионального образования - программам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очно-заочная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3.2.5. Структура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очно-заочная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3.2.6. Удельный вес численности лиц, обучающихся по договорам об оказании платных образовательных услуг, в общей численности студентов, обучающихся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3.2.7. Удельный вес числа образовательных организаций, в которых осуществляется подготовка кадров по 50 наиболее перспективным и востребованным на рынке труда профессиям и специальностям, требующим среднего профессионального образования, в общем числе организаций, осуществляющих образовательную </w:t>
            </w:r>
            <w:r>
              <w:lastRenderedPageBreak/>
              <w:t>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lastRenderedPageBreak/>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3.2.8. Доля несовершеннолетних, состоящих на различных видах учета, обучающихся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181CE0" w:rsidP="00181CE0">
            <w:pPr>
              <w:pStyle w:val="formattext"/>
              <w:jc w:val="left"/>
            </w:pPr>
            <w:r>
              <w:t>    </w:t>
            </w:r>
            <w:proofErr w:type="gramStart"/>
            <w:r w:rsidR="00FB3FB3">
              <w:rPr>
                <w:rStyle w:val="docnote-number"/>
                <w:rFonts w:ascii="Helvetica" w:eastAsia="Times New Roman" w:hAnsi="Helvetica" w:cs="Helvetica"/>
                <w:sz w:val="17"/>
                <w:szCs w:val="17"/>
              </w:rPr>
              <w:t>****</w:t>
            </w:r>
            <w:r w:rsidR="00FB3FB3">
              <w:rPr>
                <w:rStyle w:val="docnote-text"/>
                <w:rFonts w:ascii="Helvetica" w:eastAsia="Times New Roman" w:hAnsi="Helvetica" w:cs="Helvetica"/>
                <w:sz w:val="17"/>
                <w:szCs w:val="17"/>
              </w:rPr>
              <w:t xml:space="preserve"> По разделу также осуществляется сбор данных в соответствии с </w:t>
            </w:r>
            <w:hyperlink r:id="rId17" w:anchor="/document/99/499066471/XA00LVA2M9/" w:history="1">
              <w:r w:rsidR="00FB3FB3">
                <w:rPr>
                  <w:rStyle w:val="a3"/>
                  <w:rFonts w:ascii="Helvetica" w:eastAsia="Times New Roman" w:hAnsi="Helvetica" w:cs="Helvetica"/>
                  <w:sz w:val="17"/>
                  <w:szCs w:val="17"/>
                </w:rPr>
                <w:t xml:space="preserve">показателями деятельности образовательной организации высшего образования, подлежащей </w:t>
              </w:r>
              <w:proofErr w:type="spellStart"/>
              <w:r w:rsidR="00FB3FB3">
                <w:rPr>
                  <w:rStyle w:val="a3"/>
                  <w:rFonts w:ascii="Helvetica" w:eastAsia="Times New Roman" w:hAnsi="Helvetica" w:cs="Helvetica"/>
                  <w:sz w:val="17"/>
                  <w:szCs w:val="17"/>
                </w:rPr>
                <w:t>самообследованию</w:t>
              </w:r>
              <w:proofErr w:type="spellEnd"/>
            </w:hyperlink>
            <w:r w:rsidR="00FB3FB3">
              <w:rPr>
                <w:rStyle w:val="docnote-text"/>
                <w:rFonts w:ascii="Helvetica" w:eastAsia="Times New Roman" w:hAnsi="Helvetica" w:cs="Helvetica"/>
                <w:sz w:val="17"/>
                <w:szCs w:val="17"/>
              </w:rPr>
              <w:t xml:space="preserve">, утвержденными </w:t>
            </w:r>
            <w:hyperlink r:id="rId18" w:anchor="/document/99/499066471/" w:history="1">
              <w:r w:rsidR="00FB3FB3">
                <w:rPr>
                  <w:rStyle w:val="a3"/>
                  <w:rFonts w:ascii="Helvetica" w:eastAsia="Times New Roman" w:hAnsi="Helvetica" w:cs="Helvetica"/>
                  <w:sz w:val="17"/>
                  <w:szCs w:val="17"/>
                </w:rPr>
                <w:t>приказом Министерства образования и науки Российской Федерации от 10 декабря 2013 г. № 1324</w:t>
              </w:r>
            </w:hyperlink>
            <w:r w:rsidR="00FB3FB3">
              <w:rPr>
                <w:rStyle w:val="docnote-text"/>
                <w:rFonts w:ascii="Helvetica" w:eastAsia="Times New Roman" w:hAnsi="Helvetica" w:cs="Helvetica"/>
                <w:sz w:val="17"/>
                <w:szCs w:val="17"/>
              </w:rPr>
              <w:t xml:space="preserve"> (зарегистрирован Министерством юстиции Российской Федерации 28 января 2014 г., регистрационный № 31135), с </w:t>
            </w:r>
            <w:hyperlink r:id="rId19" w:anchor="/document/99/420394336/XA00LTK2M0/" w:history="1">
              <w:r w:rsidR="00FB3FB3">
                <w:rPr>
                  <w:rStyle w:val="a3"/>
                  <w:rFonts w:ascii="Helvetica" w:eastAsia="Times New Roman" w:hAnsi="Helvetica" w:cs="Helvetica"/>
                  <w:sz w:val="17"/>
                  <w:szCs w:val="17"/>
                </w:rPr>
                <w:t>изменениями</w:t>
              </w:r>
            </w:hyperlink>
            <w:r w:rsidR="00FB3FB3">
              <w:rPr>
                <w:rStyle w:val="docnote-text"/>
                <w:rFonts w:ascii="Helvetica" w:eastAsia="Times New Roman" w:hAnsi="Helvetica" w:cs="Helvetica"/>
                <w:sz w:val="17"/>
                <w:szCs w:val="17"/>
              </w:rPr>
              <w:t xml:space="preserve">, внесенными </w:t>
            </w:r>
            <w:hyperlink r:id="rId20" w:anchor="/document/99/420394336/" w:history="1">
              <w:r w:rsidR="00FB3FB3">
                <w:rPr>
                  <w:rStyle w:val="a3"/>
                  <w:rFonts w:ascii="Helvetica" w:eastAsia="Times New Roman" w:hAnsi="Helvetica" w:cs="Helvetica"/>
                  <w:sz w:val="17"/>
                  <w:szCs w:val="17"/>
                </w:rPr>
                <w:t>приказом Министерства образования и науки Российской Федерации от 15 февраля 2017 г. № 136</w:t>
              </w:r>
            </w:hyperlink>
            <w:r w:rsidR="00FB3FB3">
              <w:rPr>
                <w:rStyle w:val="docnote-text"/>
                <w:rFonts w:ascii="Helvetica" w:eastAsia="Times New Roman" w:hAnsi="Helvetica" w:cs="Helvetica"/>
                <w:sz w:val="17"/>
                <w:szCs w:val="17"/>
              </w:rPr>
              <w:t xml:space="preserve"> (зарегистрирован Министерством</w:t>
            </w:r>
            <w:proofErr w:type="gramEnd"/>
            <w:r w:rsidR="00FB3FB3">
              <w:rPr>
                <w:rStyle w:val="docnote-text"/>
                <w:rFonts w:ascii="Helvetica" w:eastAsia="Times New Roman" w:hAnsi="Helvetica" w:cs="Helvetica"/>
                <w:sz w:val="17"/>
                <w:szCs w:val="17"/>
              </w:rPr>
              <w:t xml:space="preserve"> юстиции Российской Федерации 17 марта 2017 г., </w:t>
            </w:r>
            <w:proofErr w:type="gramStart"/>
            <w:r w:rsidR="00FB3FB3">
              <w:rPr>
                <w:rStyle w:val="docnote-text"/>
                <w:rFonts w:ascii="Helvetica" w:eastAsia="Times New Roman" w:hAnsi="Helvetica" w:cs="Helvetica"/>
                <w:sz w:val="17"/>
                <w:szCs w:val="17"/>
              </w:rPr>
              <w:t>регистрационный</w:t>
            </w:r>
            <w:proofErr w:type="gramEnd"/>
            <w:r w:rsidR="00FB3FB3">
              <w:rPr>
                <w:rStyle w:val="docnote-text"/>
                <w:rFonts w:ascii="Helvetica" w:eastAsia="Times New Roman" w:hAnsi="Helvetica" w:cs="Helvetica"/>
                <w:sz w:val="17"/>
                <w:szCs w:val="17"/>
              </w:rPr>
              <w:t xml:space="preserve"> № 46009).</w:t>
            </w:r>
            <w:r w:rsidR="00FB3FB3">
              <w:rPr>
                <w:rFonts w:ascii="Helvetica" w:eastAsia="Times New Roman" w:hAnsi="Helvetica" w:cs="Helvetica"/>
                <w:sz w:val="17"/>
                <w:szCs w:val="17"/>
              </w:rPr>
              <w:br/>
            </w:r>
            <w:r w:rsidR="00FB3FB3">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3.3.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 а также оценка уровня заработной платы педагогических работников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высшее образование: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преподаватели;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мастера производственного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среднее профессиональное образование по программам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преподаватели;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мастера производственного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3.3.2. Удельный вес численности лиц, имеющих квалификационную категорию,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высшую квалификационную категорию;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первую квалификационную категорию.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3.3.3. Численность студентов, обучающихся по образовательным программам среднего профессионального образования, в расчете на 1 преподавателя и мастера производственного обучения в организациях,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3.3.4. Отношение среднемесячной заработной платы преподавателей и мастеров производственного обучения государственных и муниципальных организаций, осуществляющих образовательную деятельность по образовательным программам среднего профессионального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3.3.5. Удельный вес численности педагогических работников, освоивших дополнительные профессиональные программы в форме стажировки в организациях (предприятиях) реального сектора экономики в течение последних 3-х лет, в общей численности педагогических работников организаций, осуществляющих образовательную деятельность по образовательным программам среднего </w:t>
            </w:r>
            <w:r>
              <w:lastRenderedPageBreak/>
              <w:t>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3.3.6. Удельный вес численности преподавателей и мастеров производственного обучения из числа работников реального сектора экономики, работающих на условиях внешнего совместительства, в общей численности преподавателей и мастеров производственного обучения организаций,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2E6845" w:rsidRDefault="00FB3FB3" w:rsidP="002E6845">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3.3.7. Удельный вес штатных преподавателей профессиональных образовательных организаций, желающих сменить работу, в общей численности штатных преподавателей профессиональных образовательных организаций.</w:t>
            </w:r>
            <w:r>
              <w:rPr>
                <w:noProof/>
              </w:rPr>
              <w:drawing>
                <wp:inline distT="0" distB="0" distL="0" distR="0">
                  <wp:extent cx="296545" cy="220345"/>
                  <wp:effectExtent l="0" t="0" r="8255" b="8255"/>
                  <wp:docPr id="10" name="Рисунок 10" descr="http://1obraz.ru/system/content/image/51/1/270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obraz.ru/system/content/image/51/1/2703777/"/>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96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2018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3.3.8. Распространенность дополнительной занятости штатных преподавателей профессиональных образовательных организаций (удельный вес штатных преподавателей профессиональных образовательных организаций, имеющих дополнительную работу, в общей численности штатных преподавателей профессиональных образовательных организаций).</w:t>
            </w:r>
            <w:r>
              <w:rPr>
                <w:noProof/>
              </w:rPr>
              <w:drawing>
                <wp:inline distT="0" distB="0" distL="0" distR="0">
                  <wp:extent cx="296545" cy="220345"/>
                  <wp:effectExtent l="0" t="0" r="8255" b="8255"/>
                  <wp:docPr id="9" name="Рисунок 9" descr="http://1obraz.ru/system/content/image/51/1/270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obraz.ru/system/content/image/51/1/2703777/"/>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96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2018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3.4. Материально-техническое и информационное обеспечение профессиональных образовательных организаций и образовательных организаций высшего образования, реализующих образовательные программы среднего профессионального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3.4.1. Обеспеченность студентов, обучающихся по образовательным программам среднего профессионального образования, общежитиями </w:t>
            </w:r>
            <w:r>
              <w:lastRenderedPageBreak/>
              <w:t>(удельный вес численности студентов, проживающих в общежитиях, в общей численности студентов, нуждающихся в общежитиях):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программы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3.4.2. Обеспеченность студентов, обучающихся по образовательным программам среднего профессионального образования, сетью общественного питания.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3.4.3. Число персональных компьютеров, используемых в учебных целях, в расчете на 100 студентов организаций,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имеющих доступ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3.4.4. Удельный вес числа организаций, имеющих доступ к сети "Интернет" с максимальной скоростью передачи данных 2 Мбит/сек и выше, в общем числе организаций, осуществляющих образовательную деятельность по образовательным программам среднего профессионального образования, подключенных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3.4.5. Площадь учебно-лабораторных зданий (корпусов) организаций, осуществляющих образовательную деятельность по образовательным программам среднего профессионального образования, в расчете на 1 студента.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квадратный метр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3.5. Условия получения среднего профессионального образования лицами с ограниченными возможностями здоровья и инвалидами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3.5.1. Удельный вес числа зданий, доступных для маломобильных групп населения, в общем числе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3.5.2. Удельный вес численности студентов с ограниченными возможностями здоровья и студентов, имеющих инвалидность, в общей численности студентов, обучающихся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студенты с ограниченными возможностями здоровья;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из них инвалиды и дети-инвалиды;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студенты, имеющие инвалидность (кроме студентов с ограниченными возможностями здоровья).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3.5.3. Структура численности студентов с ограниченными возможностями здоровья и студентов, имеющих инвалидность, обучающихся по образовательным программам среднего профессионального образования, по формам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очно-заочная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3.5.4. Удельный вес численности студентов с ограниченными возможностями здоровья и студентов, имеющих инвалидность, обучающихся по адаптированным образовательным программам, в общей численности студентов с ограниченными возможностями здоровья и студентов, имеющих инвалидность, обучающихся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3.6. Учебные и </w:t>
            </w:r>
            <w:proofErr w:type="spellStart"/>
            <w:r>
              <w:t>внеучебные</w:t>
            </w:r>
            <w:proofErr w:type="spellEnd"/>
            <w:r>
              <w:t xml:space="preserve"> достижения обучающихся лиц </w:t>
            </w:r>
            <w:r>
              <w:lastRenderedPageBreak/>
              <w:t xml:space="preserve">и профессиональные достижения выпускников организаций, реализующих программы среднего профессионального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3.6.1. Удельный вес численности студентов, получающих государственные академические стипендии, в общей численности студентов очной формы обучения, обучающихся по образовательным программам среднего профессионального образования за счет бюджетных ассигнований: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3.6.2. Уровень безработицы выпускников, завершивших </w:t>
            </w:r>
            <w:proofErr w:type="gramStart"/>
            <w:r>
              <w:t>обучение по</w:t>
            </w:r>
            <w:proofErr w:type="gramEnd"/>
            <w:r>
              <w:t xml:space="preserve"> образовательным программам среднего профессионального образования в течение трех лет, предшествовавших отчетному периоду: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3.6.3. Удельный вес численности лиц, обучающихся по 50 наиболее перспективным и востребованным на рынке труда профессиям и специальностям, требующим среднего профессионального образования, в общей численности студентов, обучающихся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r>
              <w:rPr>
                <w:rFonts w:ascii="Helvetica" w:eastAsia="Times New Roman" w:hAnsi="Helvetica" w:cs="Helvetica"/>
                <w:sz w:val="17"/>
                <w:szCs w:val="17"/>
              </w:rPr>
              <w:br/>
            </w:r>
            <w:r w:rsidR="002E6845">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3.6.4. Удельный вес численности лиц, участвующих в региональных чемпионатах "Молодые профессионалы" (</w:t>
            </w:r>
            <w:proofErr w:type="spellStart"/>
            <w:r>
              <w:t>WorldSkills</w:t>
            </w:r>
            <w:proofErr w:type="spellEnd"/>
            <w:r>
              <w:t xml:space="preserve"> </w:t>
            </w:r>
            <w:proofErr w:type="spellStart"/>
            <w:r>
              <w:t>Russia</w:t>
            </w:r>
            <w:proofErr w:type="spellEnd"/>
            <w:r>
              <w:t xml:space="preserve">), региональных этапах всероссийских </w:t>
            </w:r>
            <w:r>
              <w:lastRenderedPageBreak/>
              <w:t>олимпиад профессионального мастерства и отраслевых чемпионатах, в общей численности студентов, обучающихся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lastRenderedPageBreak/>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3.6.5. Удельный вес числа субъектов Российской Федерации, чьи команды участвуют в национальных чемпионатах профессионального мастерства, в том числе в финале Национального чемпионата "Молодые профессионалы" (</w:t>
            </w:r>
            <w:proofErr w:type="spellStart"/>
            <w:r>
              <w:t>WorldSkills</w:t>
            </w:r>
            <w:proofErr w:type="spellEnd"/>
            <w:r>
              <w:t xml:space="preserve"> </w:t>
            </w:r>
            <w:proofErr w:type="spellStart"/>
            <w:r>
              <w:t>Russia</w:t>
            </w:r>
            <w:proofErr w:type="spellEnd"/>
            <w:r>
              <w:t>), в общем числе субъектов Российской Федерации.**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3.6.6. Удельный вес численности лиц, участвующих в национальных чемпионатах "Молодые профессионалы" (</w:t>
            </w:r>
            <w:proofErr w:type="spellStart"/>
            <w:r>
              <w:t>WorldSkills</w:t>
            </w:r>
            <w:proofErr w:type="spellEnd"/>
            <w:r>
              <w:t xml:space="preserve"> </w:t>
            </w:r>
            <w:proofErr w:type="spellStart"/>
            <w:r>
              <w:t>Russia</w:t>
            </w:r>
            <w:proofErr w:type="spellEnd"/>
            <w:r>
              <w:t>), всероссийской олимпиаде профессионального мастерства, в общей численности студентов, обучающихся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3.7. Изменение сети организаций, осуществляющих образовательную деятельность по образовательным программам среднего профессионального образования (в том числе ликвидация и реорганизация организаций, осуществляющих образовательную деятельность)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3.7.1. Темп роста числа организаций (филиалов),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3.8. Финансово-экономическая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3.8.1. Удельный вес финансовых средств от приносящей доход деятельности в общем объеме финансовых средств, полученных организациями, реализующими образовательные программы среднего профессионального </w:t>
            </w:r>
            <w:r>
              <w:lastRenderedPageBreak/>
              <w:t>образования, от реализации образовательных программ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3.8.2. Объем финансовых средств, поступивших в образовательные организации, реализующие образовательные программы среднего профессионального образования, от реализации программ среднего профессионального образования в расчете на 1 студента, обучающегося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тысяча рублей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3.9. Структура профессиональных образовательных организаций и образовательных организаций высшего образования, реализующих образовательные программы среднего профессионального образования (в том числе характеристика филиалов)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3.9.1. Удельный вес числа организаций, имеющих филиалы, которые реализуют образовательные программы среднего профессионального образования, в общем числе профессиональных образовательных организаций, реализующих образовательные программы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3.9.2 Удельный вес числа образовательных организаций, создавших кафедры и иные структурные подразделения, обеспечивающие практическую подготовку студентов, обучающихся по образовательным программам среднего профессионального образования, на базе организаций реального сектора экономики, осуществляющих деятельность по профилю соответствующей образовательной программы, в общем числе организаций, реализующих образовательные программы среднего профессионального образования.**</w:t>
            </w:r>
            <w:proofErr w:type="gramEnd"/>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3.10.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образовательных программ среднего профессионального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3.10.1. Удельный вес площади зданий, оборудованной охранно-пожарной сигнализацией, в общей площади зданий организаций, осуществляющих образовательную деятельность по образовательным программам среднего </w:t>
            </w:r>
            <w:r>
              <w:lastRenderedPageBreak/>
              <w:t>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3.10.2. Удельный вес площади зданий, находящейся в аварийном состоянии,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3.10.3. Удельный вес площади зданий, требующей капитального ремонта, в общей площади зданий организаций, осуществляющих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4. Сведения о развитии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proofErr w:type="gramStart"/>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разделу также осуществляется сбор данных в соответствии с </w:t>
            </w:r>
            <w:hyperlink r:id="rId22" w:anchor="/document/99/499066471/XA00LVA2M9/" w:history="1">
              <w:r>
                <w:rPr>
                  <w:rStyle w:val="a3"/>
                  <w:rFonts w:ascii="Helvetica" w:eastAsia="Times New Roman" w:hAnsi="Helvetica" w:cs="Helvetica"/>
                  <w:sz w:val="17"/>
                  <w:szCs w:val="17"/>
                </w:rPr>
                <w:t xml:space="preserve">показателями деятельности образовательной организации высшего образования, подлежащей </w:t>
              </w:r>
              <w:proofErr w:type="spellStart"/>
              <w:r>
                <w:rPr>
                  <w:rStyle w:val="a3"/>
                  <w:rFonts w:ascii="Helvetica" w:eastAsia="Times New Roman" w:hAnsi="Helvetica" w:cs="Helvetica"/>
                  <w:sz w:val="17"/>
                  <w:szCs w:val="17"/>
                </w:rPr>
                <w:t>самообследованию</w:t>
              </w:r>
              <w:proofErr w:type="spellEnd"/>
            </w:hyperlink>
            <w:r>
              <w:rPr>
                <w:rStyle w:val="docnote-text"/>
                <w:rFonts w:ascii="Helvetica" w:eastAsia="Times New Roman" w:hAnsi="Helvetica" w:cs="Helvetica"/>
                <w:sz w:val="17"/>
                <w:szCs w:val="17"/>
              </w:rPr>
              <w:t xml:space="preserve">, утвержденными </w:t>
            </w:r>
            <w:hyperlink r:id="rId23" w:anchor="/document/99/499066471/" w:history="1">
              <w:r>
                <w:rPr>
                  <w:rStyle w:val="a3"/>
                  <w:rFonts w:ascii="Helvetica" w:eastAsia="Times New Roman" w:hAnsi="Helvetica" w:cs="Helvetica"/>
                  <w:sz w:val="17"/>
                  <w:szCs w:val="17"/>
                </w:rPr>
                <w:t>приказом Министерства образования и науки Российской Федерации от 10 декабря 2013 г. № 1324</w:t>
              </w:r>
            </w:hyperlink>
            <w:r>
              <w:rPr>
                <w:rStyle w:val="docnote-text"/>
                <w:rFonts w:ascii="Helvetica" w:eastAsia="Times New Roman" w:hAnsi="Helvetica" w:cs="Helvetica"/>
                <w:sz w:val="17"/>
                <w:szCs w:val="17"/>
              </w:rPr>
              <w:t xml:space="preserve"> (зарегистрирован Министерством юстиции Российской Федерации 28 января 2014 г., регистрационный № 31135), с изменениями, внесенными </w:t>
            </w:r>
            <w:hyperlink r:id="rId24" w:anchor="/document/99/420394336/" w:history="1">
              <w:r>
                <w:rPr>
                  <w:rStyle w:val="a3"/>
                  <w:rFonts w:ascii="Helvetica" w:eastAsia="Times New Roman" w:hAnsi="Helvetica" w:cs="Helvetica"/>
                  <w:sz w:val="17"/>
                  <w:szCs w:val="17"/>
                </w:rPr>
                <w:t>приказом Министерства образования и науки Российской Федерации от 15 февраля 2017 г. № 136</w:t>
              </w:r>
            </w:hyperlink>
            <w:r>
              <w:rPr>
                <w:rStyle w:val="docnote-text"/>
                <w:rFonts w:ascii="Helvetica" w:eastAsia="Times New Roman" w:hAnsi="Helvetica" w:cs="Helvetica"/>
                <w:sz w:val="17"/>
                <w:szCs w:val="17"/>
              </w:rPr>
              <w:t xml:space="preserve"> (зарегистрирован Министерством</w:t>
            </w:r>
            <w:proofErr w:type="gramEnd"/>
            <w:r>
              <w:rPr>
                <w:rStyle w:val="docnote-text"/>
                <w:rFonts w:ascii="Helvetica" w:eastAsia="Times New Roman" w:hAnsi="Helvetica" w:cs="Helvetica"/>
                <w:sz w:val="17"/>
                <w:szCs w:val="17"/>
              </w:rPr>
              <w:t xml:space="preserve"> юстиции Российской Федерации 17 марта 2017 г., </w:t>
            </w:r>
            <w:proofErr w:type="gramStart"/>
            <w:r>
              <w:rPr>
                <w:rStyle w:val="docnote-text"/>
                <w:rFonts w:ascii="Helvetica" w:eastAsia="Times New Roman" w:hAnsi="Helvetica" w:cs="Helvetica"/>
                <w:sz w:val="17"/>
                <w:szCs w:val="17"/>
              </w:rPr>
              <w:t>регистрационный</w:t>
            </w:r>
            <w:proofErr w:type="gramEnd"/>
            <w:r>
              <w:rPr>
                <w:rStyle w:val="docnote-text"/>
                <w:rFonts w:ascii="Helvetica" w:eastAsia="Times New Roman" w:hAnsi="Helvetica" w:cs="Helvetica"/>
                <w:sz w:val="17"/>
                <w:szCs w:val="17"/>
              </w:rPr>
              <w:t xml:space="preserve"> № 46009).</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4.1. Уровень доступности высшего образования и численность населения, получающего высшее образование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4.1.1. Охват молодежи образовательными программами высшего образования (отношение численности студентов,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к численности населения в возрасте 17-25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4.1.2. Удельный вес численности студентов, обучающихся в ведущих классических университетах Российской </w:t>
            </w:r>
            <w:r>
              <w:lastRenderedPageBreak/>
              <w:t xml:space="preserve">Федерации, федеральных университетах и национальных исследовательских университетах, в общей численности студентов,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4.2. Содержание образовательной деятельности и организация образовательного процесса по образовательным программам высшего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4.2.1. Структура численности студентов, обучающихся по образовательным программам высшего образования программам </w:t>
            </w:r>
            <w:proofErr w:type="spellStart"/>
            <w:r>
              <w:t>бакалавриата</w:t>
            </w:r>
            <w:proofErr w:type="spellEnd"/>
            <w:r>
              <w:t xml:space="preserve">, программам </w:t>
            </w:r>
            <w:proofErr w:type="spellStart"/>
            <w:r>
              <w:t>специалитета</w:t>
            </w:r>
            <w:proofErr w:type="spellEnd"/>
            <w:r>
              <w:t xml:space="preserve">, программам магистратуры, по формам обучения (удельный вес численности студентов соответствующей формы обучения в общей численности студентов, обучающихся по образовательным программам высшего образования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очно-заочная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заочная форма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4.2.2. Удельный вес численности лиц, обучающихся по договорам об оказании платных образовательных услуг, в общей численности студентов, обучающихся по образовательным программам высшего образования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4.2.3. Удельный вес численности лиц, обучающихся с применением электронного обучения, дистанционных образовательных технологий, в общей численности студентов, обучающихся по образовательным программам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применением электронного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программы </w:t>
            </w:r>
            <w:proofErr w:type="spellStart"/>
            <w:r>
              <w:t>бакалавриата</w:t>
            </w:r>
            <w:proofErr w:type="spellEnd"/>
            <w:r>
              <w:t>;</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программы </w:t>
            </w:r>
            <w:proofErr w:type="spellStart"/>
            <w:r>
              <w:t>специалитета</w:t>
            </w:r>
            <w:proofErr w:type="spellEnd"/>
            <w:r>
              <w:t>;</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программы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применением дистанционных образовательных технологий: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программы </w:t>
            </w:r>
            <w:proofErr w:type="spellStart"/>
            <w:r>
              <w:t>бакалавриата</w:t>
            </w:r>
            <w:proofErr w:type="spellEnd"/>
            <w:r>
              <w:t>;</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программы </w:t>
            </w:r>
            <w:proofErr w:type="spellStart"/>
            <w:r>
              <w:t>специалитета</w:t>
            </w:r>
            <w:proofErr w:type="spellEnd"/>
            <w:r>
              <w:t>;</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4.2.4. Доля несовершеннолетних, состоящих на различных видах учета, обучающихся по образовательным программам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proofErr w:type="gramStart"/>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По разделу также осуществляется сбор данных в соответствии с </w:t>
            </w:r>
            <w:hyperlink r:id="rId25" w:anchor="/document/99/499066471/XA00LVA2M9/" w:history="1">
              <w:r>
                <w:rPr>
                  <w:rStyle w:val="a3"/>
                  <w:rFonts w:ascii="Helvetica" w:eastAsia="Times New Roman" w:hAnsi="Helvetica" w:cs="Helvetica"/>
                  <w:sz w:val="17"/>
                  <w:szCs w:val="17"/>
                </w:rPr>
                <w:t xml:space="preserve">показателями деятельности образовательной организации высшего образования, подлежащей </w:t>
              </w:r>
              <w:proofErr w:type="spellStart"/>
              <w:r>
                <w:rPr>
                  <w:rStyle w:val="a3"/>
                  <w:rFonts w:ascii="Helvetica" w:eastAsia="Times New Roman" w:hAnsi="Helvetica" w:cs="Helvetica"/>
                  <w:sz w:val="17"/>
                  <w:szCs w:val="17"/>
                </w:rPr>
                <w:t>самообследованию</w:t>
              </w:r>
              <w:proofErr w:type="spellEnd"/>
            </w:hyperlink>
            <w:r>
              <w:rPr>
                <w:rStyle w:val="docnote-text"/>
                <w:rFonts w:ascii="Helvetica" w:eastAsia="Times New Roman" w:hAnsi="Helvetica" w:cs="Helvetica"/>
                <w:sz w:val="17"/>
                <w:szCs w:val="17"/>
              </w:rPr>
              <w:t xml:space="preserve">, утвержденными </w:t>
            </w:r>
            <w:hyperlink r:id="rId26" w:anchor="/document/99/499066471/" w:history="1">
              <w:r>
                <w:rPr>
                  <w:rStyle w:val="a3"/>
                  <w:rFonts w:ascii="Helvetica" w:eastAsia="Times New Roman" w:hAnsi="Helvetica" w:cs="Helvetica"/>
                  <w:sz w:val="17"/>
                  <w:szCs w:val="17"/>
                </w:rPr>
                <w:t>приказом Министерства образования и науки Российской Федерации от 10 декабря 2013 г. № 1324</w:t>
              </w:r>
            </w:hyperlink>
            <w:r>
              <w:rPr>
                <w:rStyle w:val="docnote-text"/>
                <w:rFonts w:ascii="Helvetica" w:eastAsia="Times New Roman" w:hAnsi="Helvetica" w:cs="Helvetica"/>
                <w:sz w:val="17"/>
                <w:szCs w:val="17"/>
              </w:rPr>
              <w:t xml:space="preserve"> (зарегистрирован Министерством юстиции Российской Федерации 28 января 2014 г., регистрационный № 31135), с </w:t>
            </w:r>
            <w:hyperlink r:id="rId27" w:anchor="/document/99/420394336/XA00LTK2M0/" w:history="1">
              <w:r>
                <w:rPr>
                  <w:rStyle w:val="a3"/>
                  <w:rFonts w:ascii="Helvetica" w:eastAsia="Times New Roman" w:hAnsi="Helvetica" w:cs="Helvetica"/>
                  <w:sz w:val="17"/>
                  <w:szCs w:val="17"/>
                </w:rPr>
                <w:t>изменениями</w:t>
              </w:r>
            </w:hyperlink>
            <w:r>
              <w:rPr>
                <w:rStyle w:val="docnote-text"/>
                <w:rFonts w:ascii="Helvetica" w:eastAsia="Times New Roman" w:hAnsi="Helvetica" w:cs="Helvetica"/>
                <w:sz w:val="17"/>
                <w:szCs w:val="17"/>
              </w:rPr>
              <w:t xml:space="preserve">, внесенными </w:t>
            </w:r>
            <w:hyperlink r:id="rId28" w:anchor="/document/99/420394336/" w:history="1">
              <w:r>
                <w:rPr>
                  <w:rStyle w:val="a3"/>
                  <w:rFonts w:ascii="Helvetica" w:eastAsia="Times New Roman" w:hAnsi="Helvetica" w:cs="Helvetica"/>
                  <w:sz w:val="17"/>
                  <w:szCs w:val="17"/>
                </w:rPr>
                <w:t>приказом Министерства образования и науки Российской Федерации от 15 февраля 2017 г. № 136</w:t>
              </w:r>
            </w:hyperlink>
            <w:r>
              <w:rPr>
                <w:rStyle w:val="docnote-text"/>
                <w:rFonts w:ascii="Helvetica" w:eastAsia="Times New Roman" w:hAnsi="Helvetica" w:cs="Helvetica"/>
                <w:sz w:val="17"/>
                <w:szCs w:val="17"/>
              </w:rPr>
              <w:t xml:space="preserve"> (зарегистрирован Министерством</w:t>
            </w:r>
            <w:proofErr w:type="gramEnd"/>
            <w:r>
              <w:rPr>
                <w:rStyle w:val="docnote-text"/>
                <w:rFonts w:ascii="Helvetica" w:eastAsia="Times New Roman" w:hAnsi="Helvetica" w:cs="Helvetica"/>
                <w:sz w:val="17"/>
                <w:szCs w:val="17"/>
              </w:rPr>
              <w:t xml:space="preserve"> юстиции Российской Федерации 17 марта 2017 г., </w:t>
            </w:r>
            <w:proofErr w:type="gramStart"/>
            <w:r>
              <w:rPr>
                <w:rStyle w:val="docnote-text"/>
                <w:rFonts w:ascii="Helvetica" w:eastAsia="Times New Roman" w:hAnsi="Helvetica" w:cs="Helvetica"/>
                <w:sz w:val="17"/>
                <w:szCs w:val="17"/>
              </w:rPr>
              <w:t>регистрационный</w:t>
            </w:r>
            <w:proofErr w:type="gramEnd"/>
            <w:r>
              <w:rPr>
                <w:rStyle w:val="docnote-text"/>
                <w:rFonts w:ascii="Helvetica" w:eastAsia="Times New Roman" w:hAnsi="Helvetica" w:cs="Helvetica"/>
                <w:sz w:val="17"/>
                <w:szCs w:val="17"/>
              </w:rPr>
              <w:t xml:space="preserve"> № 46009).</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4.3. Кадровое обеспечение образовательных организаций высшего образования и иных организаций, осуществляющих образовательную деятельность в части реализации образовательных программ высшего образования, а также оценка уровня заработной платы педагогических работников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4.3.1. Удельный вес численности лиц, имеющих ученую степень,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доктора наук;</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кандидата наук.</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4.3.2. Удельный вес численности лиц в возрасте до 30 лет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образовательным программам высшего образования - </w:t>
            </w:r>
            <w:r>
              <w:lastRenderedPageBreak/>
              <w:t xml:space="preserve">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4.3.3. Соотношение численности штатного профессорско-преподавательского состава и профессорско-преподавательского состава, работающего на условиях внешнего совместительства, организаций, осуществляющих образовательную деятельность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(на 100 работников штатного состава приходится внешних совместителей).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4.3.4. Численность студентов,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в расчете на 1 работника профессорско-преподавательского состава.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человек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4.3.5. Отношение среднемесячной заработной платы профессорско-преподавательского состава государственных и муниципальных образовательных организаций высшего образования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4.3.6. Удельный вес штатных преподавателей образовательных организаций высшего образования, желающих сменить работу, в общей численности штатных преподавателей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4.3.7. Распространенность дополнительной занятости преподавателей образовательных организаций высшего образования (удельный вес штатных преподавателей образовательных организаций высшего образования, имеющих дополнительную работу, в общей численности штатных преподавателей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4.4. Материально-техническое и информационное </w:t>
            </w:r>
            <w:r>
              <w:lastRenderedPageBreak/>
              <w:t xml:space="preserve">обеспечение образовательных организаций высшего образования и иных организаций, осуществляющих образовательную деятельность в части реализации образовательных программ высшего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4.4.1. Обеспеченность студентов,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общежитиями (удельный вес численности студентов, проживающих в общежитиях, в общей численности студентов, нуждающихся в общежитиях).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4.4.2. Обеспеченность студентов,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сетью общественного питания.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4.4.3. Число персональных компьютеров, используемых в учебных целях, в расчете на 100 студентов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имеющих доступ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4.4.4. Удельный вес числа образовательных организаций, имеющих доступ к сети "Интернет" с максимальной скоростью передачи данных 2 Мбит/сек и выше, в общем числе образовательных организаций высшего образования, подключенных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4.4.5. Площадь учебно-лабораторных зданий (корпусов) образовательных организаций высшего образования в расчете на 1 студента.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квадратный метр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4.5. Условия получения высшего профессионального образования лицами с ограниченными возможностями здоровья и инвалидами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4.5.1. Удельный вес числа зданий, доступных для маломобильных групп населения, в общем числе зданий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4.5.2. Удельный вес численности студентов с ограниченными возможностями здоровья и студентов, имеющих инвалидность, в общей численности студентов, обучающихся по образовательным программам высшего образования </w:t>
            </w:r>
            <w:proofErr w:type="gramStart"/>
            <w:r>
              <w:t>-п</w:t>
            </w:r>
            <w:proofErr w:type="gramEnd"/>
            <w:r>
              <w:t xml:space="preserve">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студенты с ограниченными возможностями здоровья;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из них инвалиды и дети-инвалиды;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студенты, имеющие инвалидность (кроме студентов с ограниченными возможностями здоровья).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4.6. Учебные и </w:t>
            </w:r>
            <w:proofErr w:type="spellStart"/>
            <w:r>
              <w:t>внеучебные</w:t>
            </w:r>
            <w:proofErr w:type="spellEnd"/>
            <w:r>
              <w:t xml:space="preserve"> достижения обучающихся лиц и профессиональные достижения выпускников организаций, реализующих программы высшего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4.6.1. Удельный вес численности студентов, получающих государственные академические стипендии, в общей численности студентов очной формы обучения,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за счет бюджетных ассигнований.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4.6.2. Уровень безработицы выпускников, завершивших </w:t>
            </w:r>
            <w:proofErr w:type="gramStart"/>
            <w:r>
              <w:t>обучение по</w:t>
            </w:r>
            <w:proofErr w:type="gramEnd"/>
            <w:r>
              <w:t xml:space="preserve">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 в течение трех лет, предшествовавших отчетному периоду.*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4.7. Финансово-экономическая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4.7.1. Удельный вес финансовых средств от приносящей доход деятельности в общем объеме финансовых средств, полученных образовательными организациями высшего образования от реализации образовательных программ высшего образования - программ </w:t>
            </w:r>
            <w:proofErr w:type="spellStart"/>
            <w:r>
              <w:t>бакалавриата</w:t>
            </w:r>
            <w:proofErr w:type="spellEnd"/>
            <w:r>
              <w:t xml:space="preserve">, программ </w:t>
            </w:r>
            <w:proofErr w:type="spellStart"/>
            <w:r>
              <w:lastRenderedPageBreak/>
              <w:t>специалитета</w:t>
            </w:r>
            <w:proofErr w:type="spellEnd"/>
            <w:r>
              <w:t>, программ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4.7.2. Объем финансовых средств, поступивших в образовательные организации высшего образования от реализации образовательных программ высшего образования - программ </w:t>
            </w:r>
            <w:proofErr w:type="spellStart"/>
            <w:r>
              <w:t>бакалавриата</w:t>
            </w:r>
            <w:proofErr w:type="spellEnd"/>
            <w:r>
              <w:t xml:space="preserve">, программ </w:t>
            </w:r>
            <w:proofErr w:type="spellStart"/>
            <w:r>
              <w:t>специалитета</w:t>
            </w:r>
            <w:proofErr w:type="spellEnd"/>
            <w:r>
              <w:t xml:space="preserve">, программ магистратуры, в расчете на 1 студента, обучающегося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тысяча рублей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4.8. Структура образовательных организаций высшего образования, реализующих образовательные программы высшего образования (в том числе характеристика филиалов)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4.8.1. Удельный вес числа организаций, имеющих филиалы, которые реализуют образовательные программы высшего образования - программы </w:t>
            </w:r>
            <w:proofErr w:type="spellStart"/>
            <w:r>
              <w:t>бакалавриата</w:t>
            </w:r>
            <w:proofErr w:type="spellEnd"/>
            <w:r>
              <w:t xml:space="preserve">, программы </w:t>
            </w:r>
            <w:proofErr w:type="spellStart"/>
            <w:r>
              <w:t>специалитета</w:t>
            </w:r>
            <w:proofErr w:type="spellEnd"/>
            <w:r>
              <w:t>, программы магистратуры, в общем числе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4.9. Научная и творческая деятельность образовательных организаций высшего образования, а также иных организаций, осуществляющих образовательную деятельность, связанная с реализацией образовательных программ высшего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4.9.1. Удельный вес финансовых средств, полученных от научной деятельности, в общем объеме финансовых средств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4.9.2. Объем финансовых средств, полученных от научной деятельности, в расчете на 1 научно-педагогического работника.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тысяча рублей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4.9.3. Распространенность участия в исследованиях и разработках преподавателей образовательных организаций высшего образования (удельный вес штатных преподавателей, занимающихся научной работой, в общей численности штатных преподавателей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4.9.4. </w:t>
            </w:r>
            <w:proofErr w:type="gramStart"/>
            <w:r>
              <w:t xml:space="preserve">Распространенность участия в научной работе студентов, обучающихся по образовательным программам высшего образования - программам </w:t>
            </w:r>
            <w:proofErr w:type="spellStart"/>
            <w:r>
              <w:t>бакалавриата</w:t>
            </w:r>
            <w:proofErr w:type="spellEnd"/>
            <w:r>
              <w:t xml:space="preserve"> и программам </w:t>
            </w:r>
            <w:proofErr w:type="spellStart"/>
            <w:r>
              <w:t>специалитета</w:t>
            </w:r>
            <w:proofErr w:type="spellEnd"/>
            <w:r>
              <w:t xml:space="preserve"> на 4 курсе и старше, по программам магистратуры (удельный вес лиц, занимающихся научной работой, в общей численности студентов, обучающихся по образовательным программам высшего образования - программам </w:t>
            </w:r>
            <w:proofErr w:type="spellStart"/>
            <w:r>
              <w:t>бакалавриата</w:t>
            </w:r>
            <w:proofErr w:type="spellEnd"/>
            <w:r>
              <w:t xml:space="preserve"> и программам </w:t>
            </w:r>
            <w:proofErr w:type="spellStart"/>
            <w:r>
              <w:t>специалитета</w:t>
            </w:r>
            <w:proofErr w:type="spellEnd"/>
            <w:r>
              <w:t xml:space="preserve"> на 4 курсе и старше, по программам магистратуры).*</w:t>
            </w:r>
            <w:proofErr w:type="gramEnd"/>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4.10.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образовательных программ высшего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4.10.1. Удельный вес площади зданий, оборудованной охранно-пожарной сигнализацией, в общей площади зданий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4.10.2. Удельный вес площади зданий, находящейся в аварийном состоянии, в общей площади зданий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4.10.3. Удельный вес площади зданий, требующей капитального ремонта, в общей площади зданий образовательных организаций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III. Дополнительное образование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lastRenderedPageBreak/>
              <w:t xml:space="preserve">5. Сведения о развитии дополнительного образования детей и взрослых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5.1. Численность населения, обучающегося по дополнительным общеобразовательным программам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5.1.1. Охват детей дополнительными общеобразовательными программами (отношение численности обучающихся по дополнительным общеобразовательным программам к численности детей в возрасте от 5 до 18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5.1.2. Структура численности детей, обучающихся по дополнительным общеобразовательным программам, по направлениям*: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техническое;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естественнонаучное;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туристско-краеведческое;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социально-педагогическое;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области искусств: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общеразвивающим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предпрофессиональным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области физической культуры и спорта: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общеразвивающим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предпрофессиональным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5.1.3. Удельный вес численности обучающихся (занимающихся) с использованием сетевых форм реализации дополнительных общеобразовательных программ в общей </w:t>
            </w:r>
            <w:proofErr w:type="gramStart"/>
            <w:r>
              <w:t>численности</w:t>
            </w:r>
            <w:proofErr w:type="gramEnd"/>
            <w:r>
              <w:t xml:space="preserve"> обучающихся по дополнительным общеобразовательным программам или занимающихся по программам спортивной подготовки в </w:t>
            </w:r>
            <w:r>
              <w:lastRenderedPageBreak/>
              <w:t>физкультурно-спортивных организациях.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5.1.4. Удельный вес численности обучающихся (занимающихся) с использованием дистанционных образовательных технологий, электронного обучения в общей </w:t>
            </w:r>
            <w:proofErr w:type="gramStart"/>
            <w:r>
              <w:t>численности</w:t>
            </w:r>
            <w:proofErr w:type="gramEnd"/>
            <w:r>
              <w:t xml:space="preserve"> обучающихся по дополнительным общеобразовательным программам или занимающихся по программам спортивной подготовки в физкультурно-спортивных организациях.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5.1.5. Отношение численности детей, обучающихся по дополнительным общеобразовательным программам по договорам об оказании платных образовательных услуг, услуг по спортивной подготовке, к численности детей, обучающихся за счет бюджетных ассигнований, в том числе за счет средств федерального бюджета, бюджета субъекта Российской Федерации и местного бюджета.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5.2. Содержание образовательной деятельности и организация образовательного процесса по дополнительным общеобразовательным программам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5.2.1. Удельный вес численности детей с ограниченными возможностями здоровья в общей </w:t>
            </w:r>
            <w:proofErr w:type="gramStart"/>
            <w:r>
              <w:t>численности</w:t>
            </w:r>
            <w:proofErr w:type="gramEnd"/>
            <w:r>
              <w:t xml:space="preserve"> обучающихся в организациях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5.2.2. Удельный вес численности детей-инвалидов в общей </w:t>
            </w:r>
            <w:proofErr w:type="gramStart"/>
            <w:r>
              <w:t>численности</w:t>
            </w:r>
            <w:proofErr w:type="gramEnd"/>
            <w:r>
              <w:t xml:space="preserve"> обучающихся в организациях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5.3. Кадровое обеспечение организаций, осуществляющих образовательную деятельность в части реализации дополнительных общеобразовательных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5.3.1.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5.3.2. Удельный вес численности педагогических работников в общей численности работников организаций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внешние совместители.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5.3.3. Удельный вес численности педагогов дополнительного образования, получивших образование по укрупненным группам специальностей и направлений подготовки высшего образования "Образование и педагогические науки" и укрупненной группе специальностей среднего профессионального образования "Образование и педагогические науки", в общей численности педагогов дополнительного образования (без внешних совместителей и работающих по договорам гражданско-правового характера):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организациях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5.3.4. Удельный вес численности педагогических работников в возрасте </w:t>
            </w:r>
            <w:proofErr w:type="gramStart"/>
            <w:r>
              <w:t>моложе 35 лет в общей численности педагогических работников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общеобразовательным программам для детей и/или программам спортивной подготовки</w:t>
            </w:r>
            <w:proofErr w:type="gramEnd"/>
            <w:r>
              <w:t>.</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5.4. Материально-техническое и информационное обеспечение организаций, осуществляющих образовательную деятельность в части реализации дополнительных общеобразовательных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5.4.1. Общая площадь всех помещений организаций дополнительного образования в расчете на 1 обучающегося.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квадратный метр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5.4.2. Удельный вес числа организаций, имеющих следующие виды благоустройства, в общем числе организаций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водопровод;</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центральное отопление;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канализацию;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пожарную сигнализацию;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дымовые </w:t>
            </w:r>
            <w:proofErr w:type="spellStart"/>
            <w:r>
              <w:t>извещатели</w:t>
            </w:r>
            <w:proofErr w:type="spellEnd"/>
            <w:r>
              <w:t>;</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пожарные краны и рукава;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системы видеонаблюдения;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"тревожную кнопку".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5.4.3. Число персональных компьютеров, используемых в учебных целях, в расчете на 100 обучающихся организаций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имеющих доступ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5.5. Изменение сети организаций, осуществляющих образовательную деятельность по дополнительным общеобразовательным программам (в том числе ликвидация и реорганизация организаций, осуществляющих образовательную деятельность)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5.5.1. Темп роста числа организаций (филиалов)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5.6. Финансово-экономическая деятельность организаций, осуществляющих образовательную деятельность в части обеспечения реализации дополнительных общеобразовательных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5.6.1. Общий объем финансовых средств, поступивших в организации дополнительного образования, в расчете на 1 обучающегося.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тысяча рублей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5.6.2. Удельный вес финансовых средств от приносящей доход деятельности в общем объеме финансовых средств организаций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5.6.3. Удельный вес источников финансирования (средства федерального бюджета, бюджета субъекта Российской Федерации и местного бюджета, по договорам об оказании платных образовательных услуг, услуг по спортивной подготовке) в общем объеме финансирования дополнительных общеобразовательных </w:t>
            </w:r>
            <w:r>
              <w:lastRenderedPageBreak/>
              <w:t>программ.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5.7. Структура организаций, осуществляющих образовательную деятельность, реализующих дополнительные общеобразовательные программы (в том числе характеристика их филиалов)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5.7.1. Удельный вес числа организаций, имеющих филиалы, в общем числе организаций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общеобразовательных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5.8.1. Удельный вес числа организаций, осуществляющих образовательную деятельность по дополнительным общеобразовательным программам, здания которых находятся в аварийном состоянии, в общем числе организаций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5.8.2. Удельный вес числа организаций, осуществляющих образовательную деятельность по дополнительным общеобразовательным программам, здания которых требуют капитального ремонта, в общем числе организаций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5.9. Учебные и </w:t>
            </w:r>
            <w:proofErr w:type="spellStart"/>
            <w:r>
              <w:t>внеучебные</w:t>
            </w:r>
            <w:proofErr w:type="spellEnd"/>
            <w:r>
              <w:t xml:space="preserve"> достижения лиц, обучающихся по программам дополнительного образования детей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5.9.1. Результаты занятий детей в организациях дополнительного образования (удельный вес родителей детей, обучающихся в организациях дополнительного образования, отметивших различные результаты обучения их детей, в общей численности родителей детей, обучающихся в организациях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приобретение актуальных знаний, умений, практических навыков </w:t>
            </w:r>
            <w:proofErr w:type="gramStart"/>
            <w:r>
              <w:t>обучающимися</w:t>
            </w:r>
            <w:proofErr w:type="gramEnd"/>
            <w:r>
              <w:t>;*</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выявление и развитие таланта и способностей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профессиональная ориентация, освоение значимых для профессиональной деятельности навыков </w:t>
            </w:r>
            <w:proofErr w:type="gramStart"/>
            <w:r>
              <w:t>обучающимися</w:t>
            </w:r>
            <w:proofErr w:type="gramEnd"/>
            <w:r>
              <w:t>;*</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улучшение знаний в рамках основной общеобразовательной программы </w:t>
            </w:r>
            <w:proofErr w:type="gramStart"/>
            <w:r>
              <w:t>обучающимися</w:t>
            </w:r>
            <w:proofErr w:type="gramEnd"/>
            <w:r>
              <w:t>.*</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6. Сведения о развитии дополнительного профессионального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6.1. Численность населения, обучающегося по дополнительным профессиональным программам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6.1.1. Охват занятого населения в возрасте 25-64 лет дополнительными профессиональными программами (удельный вес численности занятого населения в возрасте 25-64 лет, прошедшего </w:t>
            </w:r>
            <w:proofErr w:type="gramStart"/>
            <w:r>
              <w:t>обучение по программам</w:t>
            </w:r>
            <w:proofErr w:type="gramEnd"/>
            <w:r>
              <w:t xml:space="preserve"> повышения квалификации и (или) по программам профессиональной переподготовки, в общей численности занятого в экономике населения данной возрастной группы).**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6.1.2. Структура численности слушателей, завершивших </w:t>
            </w:r>
            <w:proofErr w:type="gramStart"/>
            <w:r>
              <w:t>обучение</w:t>
            </w:r>
            <w:proofErr w:type="gramEnd"/>
            <w:r>
              <w:t xml:space="preserve"> по дополнительным профессиональным программам, по категориям (удельный вес численности слушателей соответствующей категории в общей численности слушателей, завершивших обучение по дополнительным 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работники организаций и предприятий;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лица, замещающие государственные должности и должности государственной гражданской службы;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лица, замещающие муниципальные должности и должности муниципальной службы;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лица, уволенные с военной службы;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лица по направлению службы занятости;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студенты, обучающиеся по образовательным программам среднего профессионального образования 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другие.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6.2. Содержание образовательной деятельности и организация образовательного процесса по дополнительным профессиональным программам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6.2.1. Удельный вес численности слушателей, завершивших </w:t>
            </w:r>
            <w:proofErr w:type="gramStart"/>
            <w:r>
              <w:t>обучение</w:t>
            </w:r>
            <w:proofErr w:type="gramEnd"/>
            <w:r>
              <w:t xml:space="preserve"> по дополнительным профессиональным программам с использованием дистанционных образовательных технологий, в общей численности слушателей, завершивших обучение по дополнительным 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повышение квалификации;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профессиональной переподготовки.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6.2.2. Удельный вес числа дополнительных профессиональных образовательных программ, прошедших профессионально-общественную аккредитацию работодателями и их объединениями, в общем числе дополнительных профессиональных образовательных программ: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повышение квалификации;**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программы профессиональной переподготовки.**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6.2.3. Структура численности слушателей, завершивших </w:t>
            </w:r>
            <w:proofErr w:type="gramStart"/>
            <w:r>
              <w:t>обучение</w:t>
            </w:r>
            <w:proofErr w:type="gramEnd"/>
            <w:r>
              <w:t xml:space="preserve"> по дополнительным профессиональным программам, по источникам финансирования: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 счет бюджетных ассигнований;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оказании платных образовательных услуг за счет физических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оказании платных образовательных услуг за счет юридических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6.3. Кадровое обеспечение организаций, осуществляющих образовательную деятельность в части реализации дополнительных профессиональных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6.3.1. Удельный вес численности лиц, имеющих ученую степень, в общей численности профессорско-преподавательского состава (без внешних совместителей и работающих по договорам гражданско-правового характера) организаций, осуществляющих образовательную деятельность по дополнительным 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доктора наук;</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кандидата наук.</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6.4. Материально-техническое и информационное обеспечение организаций, осуществляющих образовательную деятельность в части реализации дополнительных профессиональных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6.4.1. Удельный вес стоимости дорогостоящих машин и оборудования (стоимостью свыше 1 миллиона рублей за единицу) в общей стоимости машин и оборудования организаций дополнительного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6.4.2. Число персональных компьютеров, используемых в учебных целях, в расчете на 100 слушателей организаций дополнительного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имеющих доступ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6.5. Изменение сети организаций, осуществляющих образовательную деятельность по дополнительным профессиональным программам (в том числе ликвидация и реорганизация организаций, осуществляющих образовательную деятельность)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6.5.1. Темп роста числа организаций, осуществляющих образовательную деятельность по дополнительным 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организации дополнительного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профессиональные 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6.6. Условия освоения дополнительных профессиональных программ лицами с ограниченными возможностями здоровья и инвалидами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6.6.1. Удельный вес численности лиц с инвалидностью в общей численности слушателей, завершивших </w:t>
            </w:r>
            <w:proofErr w:type="gramStart"/>
            <w:r>
              <w:t>обучение</w:t>
            </w:r>
            <w:proofErr w:type="gramEnd"/>
            <w:r>
              <w:t xml:space="preserve"> по дополнительным 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6.7. Научная деятельность организаций, осуществляющих образовательную деятельность, связанная с реализацией дополнительных профессиональных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6.7.1. Удельный вес финансовых средств, полученных от научной деятельности, в общем объеме финансовых средств организаций дополнительного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6.8. Создание безопасных условий при организации образовательного процесса в организациях, осуществляющих образовательную деятельность в части реализации дополнительных профессиональных программ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6.8.1. Удельный вес площади зданий, требующей капитального ремонта, в общей площади зданий организаций дополнительного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учебно-лабораторные здания (корпуса);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здания общежитий.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6.9. Профессиональные достижения выпускников организаций, реализующих программы дополнительного профессионального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6.9.1. Удельный вес слушателей, завершивших </w:t>
            </w:r>
            <w:proofErr w:type="gramStart"/>
            <w:r>
              <w:t>обучение по программам</w:t>
            </w:r>
            <w:proofErr w:type="gramEnd"/>
            <w:r>
              <w:t xml:space="preserve"> профессиональной переподготовки с присвоением новой квалификации, в общей численности слушателей, завершивших обучение по программам профессиональной переподготовки.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IV. Профессиональное обучение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7. Сведения о развитии профессионального обучения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7.1. Численность населения, обучающегося по программам профессионального обучения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7.1.1. Структура численности слушателей, завершивших </w:t>
            </w:r>
            <w:proofErr w:type="gramStart"/>
            <w:r>
              <w:t>обучение по программам</w:t>
            </w:r>
            <w:proofErr w:type="gramEnd"/>
            <w:r>
              <w:t xml:space="preserve">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профессиональной подготовки по профессиям рабочих, должностям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переподготовки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повышения квалификации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7.1.2. Охват населения программами профессионального </w:t>
            </w:r>
            <w:proofErr w:type="gramStart"/>
            <w:r>
              <w:t>обучения по</w:t>
            </w:r>
            <w:proofErr w:type="gramEnd"/>
            <w:r>
              <w:t xml:space="preserve"> возрастным группам (отношение численности слушателей определенной возрастной группы, завершивших обучение по программам профессионального обучения, к численности населения соответствующей возрастной группы):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18-64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18-34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35-64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7.2. Содержание образовательной деятельности и организация образовательного процесса по основным программам профессионального обучения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7.2.1. Удельный вес численности слушателей, завершивших обучение с применением электронного обучения, дистанционных образовательных технологий, в общей численности слушателей, завершивших </w:t>
            </w:r>
            <w:proofErr w:type="gramStart"/>
            <w:r>
              <w:t>обучение по программам</w:t>
            </w:r>
            <w:proofErr w:type="gramEnd"/>
            <w:r>
              <w:t xml:space="preserve">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применением электронного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 применением дистанционных образовательных технологий.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7.2.2. Структура численности слушателей, завершивших </w:t>
            </w:r>
            <w:proofErr w:type="gramStart"/>
            <w:r>
              <w:t>обучение по программам</w:t>
            </w:r>
            <w:proofErr w:type="gramEnd"/>
            <w:r>
              <w:t xml:space="preserve"> профессионального обучения, по программам и источникам финансирования: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профессиональной подготовки по профессиям рабочих, должностям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 счет бюджетных ассигнований;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оказании платных образовательных услуг за счет средств физических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оказании платных образовательных услуг за счет средств юридических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переподготовки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 счет бюджетных ассигнований;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оказании платных образовательных услуг за счет средств физических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оказании платных образовательных услуг за счет средств юридических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программы повышения квалификации рабочих, </w:t>
            </w:r>
            <w:r>
              <w:lastRenderedPageBreak/>
              <w:t>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за счет бюджетных ассигнований;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оказании платных образовательных услуг за счет средств физических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оказании платных образовательных услуг за счет средств юридических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7.2.3. Удельный вес числа программ профессионального обучения, прошедших профессионально-общественную аккредитацию работодателями и их объединениями, в общем числе программ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профессиональной подготовки по профессиям рабочих, должностям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переподготовки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повышения квалификации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7.3. Кадровое обеспечение организаций, осуществляющих образовательную деятельность в части реализации основных программ профессионального обучения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7.3.1. Удельный вес численности лиц, имеющих высшее образование или среднее профессиональное образование по программам подготовки специалистов среднего звена, в общей численности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образовательным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высшее образование;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из них </w:t>
            </w:r>
            <w:proofErr w:type="gramStart"/>
            <w:r>
              <w:t>соответствующее</w:t>
            </w:r>
            <w:proofErr w:type="gramEnd"/>
            <w:r>
              <w:t xml:space="preserve"> профилю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среднее профессиональное образование по программам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из них </w:t>
            </w:r>
            <w:proofErr w:type="gramStart"/>
            <w:r>
              <w:t>соответствующее</w:t>
            </w:r>
            <w:proofErr w:type="gramEnd"/>
            <w:r>
              <w:t xml:space="preserve"> профилю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7.3.2. Удельный вес численности лиц, завершивших </w:t>
            </w:r>
            <w:proofErr w:type="gramStart"/>
            <w:r>
              <w:t>обучение</w:t>
            </w:r>
            <w:proofErr w:type="gramEnd"/>
            <w:r>
              <w:t xml:space="preserve"> по дополнительным профессиональным программам в форме стажировки в организациях (предприятиях) реального сектора экономики в течение последних 3-х лет, в общей численности преподавателей и мастеров производственного обучения (без внешних совместителей и работающих по договорам гражданско-правового характера) в организациях, осуществляющих образовательную деятельность по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преподаватели;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мастера производственного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7.4. Материально-техническое и информационное обеспечение организаций, осуществляющих образовательную деятельность в части реализации основных программ профессионального обучения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7.4.1. Удельный вес стоимости дорогостоящих машин и оборудования (стоимостью свыше 1 миллиона рублей за единицу) в общей стоимости машин и оборудования организаций, осуществляющих образовательную деятельность по образовательным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7.4.2. Число персональных компьютеров, используемых в учебных целях, в расчете на 100 слушателей организаций, осуществляющих образовательную деятельность по образовательным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имеющих доступ к сети "Интернет".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единица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7.5. Условия профессионального обучения лиц с ограниченными возможностями здоровья и инвалидов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7.5.1. Удельный вес численности слушателей с ограниченными возможностями здоровья и слушателей, имеющих инвалидность, в общей численности слушателей, завершивших </w:t>
            </w:r>
            <w:proofErr w:type="gramStart"/>
            <w:r>
              <w:t>обучение по программам</w:t>
            </w:r>
            <w:proofErr w:type="gramEnd"/>
            <w:r>
              <w:t xml:space="preserve">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слушатели с ограниченными возможностями здоровья;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из них инвалидов, детей-инвалидов;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слушатели, имеющие инвалидность (кроме слушателей с ограниченными возможностями здоровья).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7.6. Трудоустройство (изменение условий профессиональной деятельности) выпускников организаций, осуществляющих образовательную деятельность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7.6.1. Удельный вес работников организаций, завершивших обучение за счет средств работодателя, в общей численности слушателей, завершивших </w:t>
            </w:r>
            <w:proofErr w:type="gramStart"/>
            <w:r>
              <w:t>обучение по программам</w:t>
            </w:r>
            <w:proofErr w:type="gramEnd"/>
            <w:r>
              <w:t xml:space="preserve">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7.7. Изменение сети организаций, осуществляющих образовательную деятельность по основным программам профессионального обучения (в том числе ликвидация и реорганизация организаций, осуществляющих образовательную деятельность)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7.7.1. </w:t>
            </w:r>
            <w:proofErr w:type="gramStart"/>
            <w:r>
              <w:t>Темп роста числа организаций (обособленных подразделений (филиалов), осуществляющих образовательную деятельность по образовательным программам профессионального обучения:</w:t>
            </w:r>
            <w:proofErr w:type="gramEnd"/>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общеобразовательные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профессиональные 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организации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организации дополнительного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2017 года.</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7.8. Финансово-экономическая деятельность организаций, осуществляющих образовательную деятельность в части обеспечения реализации основных программ профессионального обучения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7.8.1. Удельный вес финансовых средств от приносящей доход деятельности в общем объеме финансовых средств, полученных организациями, осуществляющими образовательную деятельность по образовательным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7.9. Сведения о представителях работодателей, участвующих в учебном процессе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7.9.1. Удельный вес численности преподавателей и мастеров производственного обучения из числа работников организаций и предприятий, работающих на условиях внешнего совместительства, привлеченных к образовательной деятельности, в общей численности преподавателей и мастеров производственного обучения в организациях, осуществляющих образовательную деятельность по образовательным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V. Дополнительная информация о системе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8. Сведения об интеграции образования и науки, а также образования и сферы труда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8.1. Интеграция образования и науки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8.1.1. Удельный вес сектора организаций высшего образования во внутренних затратах на исследования и разработки.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8.2. Участие организаций различных отраслей экономики в обеспечении и осуществлении образовательной </w:t>
            </w:r>
            <w:r>
              <w:lastRenderedPageBreak/>
              <w:t xml:space="preserve">деятельности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8.2.1. Удельный вес численности студентов, обучающихся по договорам о целевом приеме или целевом обучении, в общей численности студентов, обучающихся по образовательным программам высшего образования -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8.2.2. Удельный вес численности студентов, обучающихся по договорам о целевом обучении, в общей численности студентов, обучающихся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8.2.3. </w:t>
            </w:r>
            <w:proofErr w:type="gramStart"/>
            <w:r>
              <w:t>Удельный вес числа организаций, имеющих структурные подразделения, обеспечивающие практическую подготовку слушателей на базе предприятий/организаций, осуществляющих деятельность по профилю реализуемых образовательных программ, в общем числе организаций, осуществляющих образовательную деятельность по образовательным программам профессионального обучения:</w:t>
            </w:r>
            <w:proofErr w:type="gramEnd"/>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 базе предприятий/организаций реального сектора экономики.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8.2.4. Распространенность сотрудничества организаций реального сектора экономики с образовательными организациями, осуществляющими образовательную деятельность по профессиональным образовательным программам (удельный вес организаций реального сектора экономики, сотрудничавших с образовательными организациями, реализующими профессиональные образовательные программы, в общем числе организаций реального сектора экономики):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среднего профессионального образования;</w:t>
            </w:r>
            <w:r>
              <w:rPr>
                <w:noProof/>
              </w:rPr>
              <w:drawing>
                <wp:inline distT="0" distB="0" distL="0" distR="0">
                  <wp:extent cx="296545" cy="220345"/>
                  <wp:effectExtent l="0" t="0" r="8255" b="8255"/>
                  <wp:docPr id="8" name="Рисунок 8" descr="http://1obraz.ru/system/content/image/51/1/270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obraz.ru/system/content/image/51/1/2703777/"/>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96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lastRenderedPageBreak/>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2018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высшего образования (</w:t>
            </w:r>
            <w:proofErr w:type="spellStart"/>
            <w:r>
              <w:t>бакалавриата</w:t>
            </w:r>
            <w:proofErr w:type="spellEnd"/>
            <w:r>
              <w:t xml:space="preserve">, </w:t>
            </w:r>
            <w:proofErr w:type="spellStart"/>
            <w:r>
              <w:t>специалитета</w:t>
            </w:r>
            <w:proofErr w:type="spellEnd"/>
            <w:r>
              <w:t>, магистратуры).</w:t>
            </w:r>
            <w:r>
              <w:rPr>
                <w:noProof/>
              </w:rPr>
              <w:drawing>
                <wp:inline distT="0" distB="0" distL="0" distR="0">
                  <wp:extent cx="296545" cy="220345"/>
                  <wp:effectExtent l="0" t="0" r="8255" b="8255"/>
                  <wp:docPr id="7" name="Рисунок 7" descr="http://1obraz.ru/system/content/image/51/1/270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obraz.ru/system/content/image/51/1/2703777/"/>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96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2018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9. Сведения об интеграции российского образования с мировым образовательным пространством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9.1. Удельный вес численности иностранных студентов в общей численности студентов, обучающихся по образовательным программам среднего профессионального образования - программам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граждане СНГ.</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9.2. Удельный вес численности иностранных студентов в общей численности студентов, обучающихся по образовательным программам высшего образования программам </w:t>
            </w:r>
            <w:proofErr w:type="spellStart"/>
            <w:r>
              <w:t>бакалавриата</w:t>
            </w:r>
            <w:proofErr w:type="spellEnd"/>
            <w:r>
              <w:t xml:space="preserve">, программам </w:t>
            </w:r>
            <w:proofErr w:type="spellStart"/>
            <w:r>
              <w:t>специалитета</w:t>
            </w:r>
            <w:proofErr w:type="spellEnd"/>
            <w:r>
              <w:t>, программам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всего;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граждане СНГ.</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 xml:space="preserve">10. Развитие системы оценки качества образования и информационной прозрачности системы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10.1. Оценка деятельности системы образования гражданами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10.1.1. Удовлетворенность населения качеством образования, которое предоставляют 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дошкольные 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lastRenderedPageBreak/>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общеобразовательные организации;</w:t>
            </w:r>
            <w:r>
              <w:rPr>
                <w:noProof/>
              </w:rPr>
              <w:drawing>
                <wp:inline distT="0" distB="0" distL="0" distR="0">
                  <wp:extent cx="296545" cy="220345"/>
                  <wp:effectExtent l="0" t="0" r="8255" b="8255"/>
                  <wp:docPr id="6" name="Рисунок 6" descr="http://1obraz.ru/system/content/image/51/1/270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obraz.ru/system/content/image/51/1/2703777/"/>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96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2018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организации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профессиональные образовательные организации;</w:t>
            </w:r>
            <w:r>
              <w:rPr>
                <w:noProof/>
              </w:rPr>
              <w:drawing>
                <wp:inline distT="0" distB="0" distL="0" distR="0">
                  <wp:extent cx="296545" cy="220345"/>
                  <wp:effectExtent l="0" t="0" r="8255" b="8255"/>
                  <wp:docPr id="5" name="Рисунок 5" descr="http://1obraz.ru/system/content/image/51/1/270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obraz.ru/system/content/image/51/1/2703777/"/>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96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2018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10.1.2. Индекс удовлетворенности работодателей качеством подготовки в образовательных организациях, реализующих профессиональные образовательные программы.</w:t>
            </w:r>
            <w:r>
              <w:rPr>
                <w:noProof/>
              </w:rPr>
              <w:drawing>
                <wp:inline distT="0" distB="0" distL="0" distR="0">
                  <wp:extent cx="296545" cy="220345"/>
                  <wp:effectExtent l="0" t="0" r="8255" b="8255"/>
                  <wp:docPr id="4" name="Рисунок 4" descr="http://1obraz.ru/system/content/image/51/1/2703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obraz.ru/system/content/image/51/1/2703777/"/>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296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балл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начинается с 2018 года.</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10.1.3. Удовлетворенность родителей (законных представителей) детей, обучающихся в организациях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удобством территориального расположения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lastRenderedPageBreak/>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содержанием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качеством преподавания;*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материальной базой, условиями реализации программ (оснащением, помещениями, оборудованием);*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отношением педагогов к детям;*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образовательными результатами.*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10.2. Результаты участия обучающихся лиц в российских и международных тестированиях знаний, конкурсах и олимпиадах, а также в иных аналогичных мероприятиях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10.2.1. </w:t>
            </w:r>
            <w:proofErr w:type="gramStart"/>
            <w:r>
              <w:t>Удельный вес численности лиц, достигших базового уровня образовательных достижений в международных сопоставительных исследованиях качества образования (изучение качества чтения и понимания текста (PIRLS), исследование качества математического и естественнонаучного общего образования (TIMSS), оценка образовательных достижений обучающихся (PISA) в общей численности российских обучающихся общеобразовательных организаций:</w:t>
            </w:r>
            <w:proofErr w:type="gramEnd"/>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международное исследование PIRLS;*</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международное исследование TIMSS:</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математика (4 класс);*</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181CE0" w:rsidP="00181CE0">
            <w:pPr>
              <w:pStyle w:val="formattext"/>
              <w:jc w:val="left"/>
            </w:pPr>
            <w:r>
              <w:t>   </w:t>
            </w:r>
            <w:r w:rsidR="00FB3FB3">
              <w:rPr>
                <w:rStyle w:val="docnote-number"/>
                <w:rFonts w:ascii="Helvetica" w:eastAsia="Times New Roman" w:hAnsi="Helvetica" w:cs="Helvetica"/>
                <w:sz w:val="17"/>
                <w:szCs w:val="17"/>
              </w:rPr>
              <w:t>*</w:t>
            </w:r>
            <w:r w:rsidR="00FB3FB3">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sidR="00FB3FB3">
              <w:rPr>
                <w:rFonts w:ascii="Helvetica" w:eastAsia="Times New Roman" w:hAnsi="Helvetica" w:cs="Helvetica"/>
                <w:sz w:val="17"/>
                <w:szCs w:val="17"/>
              </w:rPr>
              <w:br/>
            </w:r>
            <w:r w:rsidR="00FB3FB3">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математика (8 класс);*</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естествознание (4 класс);*</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181CE0" w:rsidP="00181CE0">
            <w:pPr>
              <w:pStyle w:val="formattext"/>
              <w:jc w:val="left"/>
            </w:pPr>
            <w:r>
              <w:t>    </w:t>
            </w:r>
            <w:r w:rsidR="00FB3FB3">
              <w:rPr>
                <w:rStyle w:val="docnote-number"/>
                <w:rFonts w:ascii="Helvetica" w:eastAsia="Times New Roman" w:hAnsi="Helvetica" w:cs="Helvetica"/>
                <w:sz w:val="17"/>
                <w:szCs w:val="17"/>
              </w:rPr>
              <w:t>*</w:t>
            </w:r>
            <w:r w:rsidR="00FB3FB3">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sidR="00FB3FB3">
              <w:rPr>
                <w:rFonts w:ascii="Helvetica" w:eastAsia="Times New Roman" w:hAnsi="Helvetica" w:cs="Helvetica"/>
                <w:sz w:val="17"/>
                <w:szCs w:val="17"/>
              </w:rPr>
              <w:br/>
            </w:r>
            <w:r w:rsidR="00FB3FB3">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естествознание (8 класс);*</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международное исследование PISA:</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читательская грамотность;*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математическая грамотность;*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естественнонаучная грамотность.*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w:t>
            </w:r>
            <w:r>
              <w:rPr>
                <w:rStyle w:val="docnote-text"/>
                <w:rFonts w:ascii="Helvetica" w:eastAsia="Times New Roman" w:hAnsi="Helvetica" w:cs="Helvetica"/>
                <w:sz w:val="17"/>
                <w:szCs w:val="17"/>
              </w:rPr>
              <w:lastRenderedPageBreak/>
              <w:t>Федерации.</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10.3. Развитие механизмов государственно-частного управления в системе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 Соблюдение требований по размещению и обновлению информации на официальном сайте образовательной организации в сети "Интернет", за исключением сведений, составляющих государственную и иную охраняемую законом тайну.</w:t>
            </w:r>
            <w:r>
              <w:rPr>
                <w:noProof/>
              </w:rPr>
              <w:drawing>
                <wp:inline distT="0" distB="0" distL="0" distR="0">
                  <wp:extent cx="677545" cy="220345"/>
                  <wp:effectExtent l="0" t="0" r="8255" b="8255"/>
                  <wp:docPr id="3" name="Рисунок 3" descr="http://1obraz.ru/system/content/image/51/1/270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obraz.ru/system/content/image/51/1/2703778/"/>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677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proofErr w:type="gramStart"/>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в рамках государственного контроля (надзора) в сфере образования из открытых источников и не запрашивается у организаций, осуществляющих образовательную деятельность.</w:t>
            </w:r>
            <w:proofErr w:type="gramEnd"/>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 Наличие на официальном сайте информации об образовательной организации,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дате создания образовательной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учредител</w:t>
            </w:r>
            <w:proofErr w:type="gramStart"/>
            <w:r>
              <w:t>е(</w:t>
            </w:r>
            <w:proofErr w:type="spellStart"/>
            <w:proofErr w:type="gramEnd"/>
            <w:r>
              <w:t>ях</w:t>
            </w:r>
            <w:proofErr w:type="spellEnd"/>
            <w:r>
              <w:t>) образовательной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месте нахождения образовательной организац</w:t>
            </w:r>
            <w:proofErr w:type="gramStart"/>
            <w:r>
              <w:t>ии и ее</w:t>
            </w:r>
            <w:proofErr w:type="gramEnd"/>
            <w:r>
              <w:t xml:space="preserve"> филиалов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режиме и графике работы образовательной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контактных телефонах образовательной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адресах электронной почты образовательной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10.3.1.2. Наличие на сайте информации о структуре и органах управления образовательной организацией: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структуре управления образовательной организацией;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органах управления образовательной организацией.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10.3.1.3. Наличие на сайте информации о реализуемых </w:t>
            </w:r>
            <w:r>
              <w:lastRenderedPageBreak/>
              <w:t>образовательных программах, в том числе с указанием сведений: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об учебных предметах;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курсах;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дисциплинах (модулях);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практик</w:t>
            </w:r>
            <w:proofErr w:type="gramStart"/>
            <w:r>
              <w:t>е(</w:t>
            </w:r>
            <w:proofErr w:type="gramEnd"/>
            <w:r>
              <w:t>ах), предусмотренной(</w:t>
            </w:r>
            <w:proofErr w:type="spellStart"/>
            <w:r>
              <w:t>ых</w:t>
            </w:r>
            <w:proofErr w:type="spellEnd"/>
            <w:r>
              <w:t>) соответствующей образовательной программой.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10.3.1.4. Наличие на сайте информации о численности </w:t>
            </w:r>
            <w:proofErr w:type="gramStart"/>
            <w:r>
              <w:t>обучающихся</w:t>
            </w:r>
            <w:proofErr w:type="gramEnd"/>
            <w:r>
              <w:t xml:space="preserve"> по реализуемым образовательным программам по источникам финансирования: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 счет бюджетных ассигнований федерального бюджета;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 счет бюджетов субъектов Российской Федерации;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 счет местных бюджетов;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 договорам об образовании за счет средств физических и (или) юридических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10.3.1.5. Наличие на сайте информац</w:t>
            </w:r>
            <w:proofErr w:type="gramStart"/>
            <w:r>
              <w:t>ии о я</w:t>
            </w:r>
            <w:proofErr w:type="gramEnd"/>
            <w:r>
              <w:t>зыках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10.3.1.6. Наличие на сайте информации о федеральных государственных образовательных стандартах (копии утвержденных ФГОС по специальностям/направлениям подготовки, реализуемым образовательной организацией), об образовательных стандартах (при их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10.3.1.7. Наличие на сайте информации об администрации образовательной организации,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руководителе образовательной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фамилия, имя, отчество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должность;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контактные телефоны;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адрес электронной почты;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заместителях руководителя образовательной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фамилия, имя, отчество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должность;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контактные телефоны;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адрес электронной почты;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руководителях филиалов образовательной организации (при их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фамилия, имя, отчество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должность;</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контактные телефоны;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адрес электронной почты.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10.3.1.8. Наличие на сайте информации о персональном составе педагогических работников с указанием уровня образования, квалификации и опыта работы, а именно: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фамилия, имя, отчество (при наличии) работника;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занимаемая должность (должности);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преподаваемые учебные предметы, курсы, дисциплины (модули);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ученая степень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ученое звание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наименование направления подготовки и (или) специальности;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данные о повышении квалификации и (или) профессиональной переподготовке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общий стаж работы;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стаж работы по специальности.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10.3.1.9. Наличие на сайте информации о материально-техническом обеспечении образовательной деятельности,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оборудованных учебных кабинетах;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объектах для проведения практических занятий;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библиотек</w:t>
            </w:r>
            <w:proofErr w:type="gramStart"/>
            <w:r>
              <w:t>е(</w:t>
            </w:r>
            <w:proofErr w:type="gramEnd"/>
            <w:r>
              <w:t>ах);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объектах спорта;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средствах обучения и воспитания;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условиях питания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условиях охраны здоровья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доступе к информационным системам и информационно-телекоммуникационным сетям;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 электронных образовательных ресурсах, к которым обеспечивается доступ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10.3.1.10. Наличие на сайте информации о результатах приема, перевода, восстановления и отчисления студентов,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результатах приема по каждой профессии;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результатах приема по каждой специальности среднего профессионального образования (при наличии вступительных испытаний);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 xml:space="preserve">о результатах приема по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w:t>
            </w:r>
            <w:r>
              <w:lastRenderedPageBreak/>
              <w:t>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w:t>
            </w:r>
            <w:proofErr w:type="gramEnd"/>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lastRenderedPageBreak/>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о результатах перевода;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результатах восстановления и отчисления.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10.3.1.11. Наличие на сайте информации о предоставлении стипендии и мерах социальной поддержки </w:t>
            </w:r>
            <w:proofErr w:type="gramStart"/>
            <w:r>
              <w:t>обучающимся</w:t>
            </w:r>
            <w:proofErr w:type="gramEnd"/>
            <w:r>
              <w:t>,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о наличии и условиях предоставления </w:t>
            </w:r>
            <w:proofErr w:type="gramStart"/>
            <w:r>
              <w:t>обучающимся</w:t>
            </w:r>
            <w:proofErr w:type="gramEnd"/>
            <w:r>
              <w:t xml:space="preserve"> стипендий;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мерах социальной поддержки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10.3.1.12. Наличие на сайте информации об общежитиях: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наличии общежития;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о количестве жилых помещений в общежитии, интернате </w:t>
            </w:r>
            <w:proofErr w:type="gramStart"/>
            <w:r>
              <w:t>для</w:t>
            </w:r>
            <w:proofErr w:type="gramEnd"/>
            <w:r>
              <w:t xml:space="preserve"> иногородних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формировании платы за проживание в общежитии.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10.3.1.13. Наличие на сайте информации о количестве вакантных мест для приема (перевода),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количестве вакантных мест для приема (перевода) по каждой образовательной программе;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количестве вакантных мест для приема (перевода) по каждой специальности;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количестве вакантных мест для приема (перевода) по каждому направлению подготовки;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количестве вакантных мест для приема (перевода) по каждой профессии.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10.3.1.14. Наличие на сайте информации о поступлении финансовых и материальных средств и об их </w:t>
            </w:r>
            <w:r>
              <w:lastRenderedPageBreak/>
              <w:t>расходовании,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о поступлении финансовых и материальных средств по итогам финансового года;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 расходовании финансовых и материальных средств по итогам финансового года.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10.3.1.15. Наличие на сайте информации о трудоустройстве выпускников.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10.3.1.16. Наличие на сайте копии устава образовательной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10.3.1.17. Наличие на сайте копии лицензии на осуществление образовательной деятельности (с приложениями).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10.3.1.18. Наличие на сайте копии свидетельства о государственной аккредитации (с приложениями).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10.3.1.19. </w:t>
            </w:r>
            <w:proofErr w:type="gramStart"/>
            <w:r>
              <w:t>Наличие на сайте копии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10.3.1.20. Наличие на сайте копий локальных нормативных актов, в том числе регламентирующих: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правила приема </w:t>
            </w:r>
            <w:proofErr w:type="gramStart"/>
            <w:r>
              <w:t>обучающихся</w:t>
            </w:r>
            <w:proofErr w:type="gramEnd"/>
            <w:r>
              <w:t>;</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режим занятий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формы, периодичность и порядок текущего контроля успеваемости и промежуточной аттестации </w:t>
            </w:r>
            <w:proofErr w:type="gramStart"/>
            <w:r>
              <w:t>обучающихся</w:t>
            </w:r>
            <w:proofErr w:type="gramEnd"/>
            <w:r>
              <w:t>;</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порядок и основания перевода, отчисления и восстановления </w:t>
            </w:r>
            <w:proofErr w:type="gramStart"/>
            <w:r>
              <w:t>обучающихся</w:t>
            </w:r>
            <w:proofErr w:type="gramEnd"/>
            <w:r>
              <w:t>;</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правила внутреннего распорядка </w:t>
            </w:r>
            <w:proofErr w:type="gramStart"/>
            <w:r>
              <w:t>обучающихся</w:t>
            </w:r>
            <w:proofErr w:type="gramEnd"/>
            <w:r>
              <w:t>;</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правила внутреннего трудового распорядка;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коллективный договор.</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10.3.1.21. Наличие на сайте копии отчета о результатах </w:t>
            </w:r>
            <w:proofErr w:type="spellStart"/>
            <w:r>
              <w:t>самообследования</w:t>
            </w:r>
            <w:proofErr w:type="spellEnd"/>
            <w:r>
              <w:t>.</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10.3.1.22. Наличие на сайте копии документа о порядке оказания платных образовательных услуг.</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10.3.1.23. Наличие на сайте копий предписаний органов, осуществляющих государственный контроль (надзор) в сфере образования, отчетов об исполнении таких предписаний.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10.3.1.24. Наличие на сайте копий разработанных и утвержденных образовательной организацией образовательных программ.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имеются</w:t>
            </w:r>
            <w:proofErr w:type="gramEnd"/>
            <w:r>
              <w:t xml:space="preserve">/отсутствуют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10.3.1.25. Наличие на сайте информации о методической обеспеченности образовательного процесса,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наличие учебных планов по всем реализуемым образовательным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имеются</w:t>
            </w:r>
            <w:proofErr w:type="gramEnd"/>
            <w:r>
              <w:t xml:space="preserve">/отсутствуют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наличие всех рабочих программ учебных дисциплин и междисциплинарных курсов по специальностям, укрупненным группам специальностей, направлениям подготовки;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имеются</w:t>
            </w:r>
            <w:proofErr w:type="gramEnd"/>
            <w:r>
              <w:t xml:space="preserve">/отсутствуют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наличие всех программ практик в соответствии с требованиями федеральных государственных образовательных стандартов;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имеются</w:t>
            </w:r>
            <w:proofErr w:type="gramEnd"/>
            <w:r>
              <w:t xml:space="preserve">/отсутствуют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наличие календарных учебных графиков.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имеются</w:t>
            </w:r>
            <w:proofErr w:type="gramEnd"/>
            <w:r>
              <w:t xml:space="preserve">/отсутствуют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10.3.1.26. Размещение на сайте информации о наличии электронных образовательных и информационных ресурсов по реализуемым в соответствии с лицензией образовательным программам,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наличие собственных электронных образовательных и информационных ресурсов;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наличие сторонних электронных образовательных и информационных ресурсов;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наличие базы данных электронного каталога.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10.3.1.27. Наличие версии официального сайта образовательной организации в сети "Интернет" для слабовидящих (для инвалидов и лиц с ограниченными возможностями здоровья по зрению).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имеется</w:t>
            </w:r>
            <w:proofErr w:type="gramEnd"/>
            <w:r>
              <w:t xml:space="preserve">/отсутствует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10.3.2. Соблюдение требований по внесению сведений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приёма граждан в образовательные организации для получения среднего профессионального 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высшего образования (далее - ФИС ГИА и приема) и (или) полнота и соответствие сведений, размещенных на официальном сайте образовательной организации. </w:t>
            </w:r>
            <w:r>
              <w:rPr>
                <w:noProof/>
              </w:rPr>
              <w:drawing>
                <wp:inline distT="0" distB="0" distL="0" distR="0">
                  <wp:extent cx="677545" cy="220345"/>
                  <wp:effectExtent l="0" t="0" r="8255" b="8255"/>
                  <wp:docPr id="2" name="Рисунок 2" descr="http://1obraz.ru/system/content/image/51/1/270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obraz.ru/system/content/image/51/1/2703778/"/>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677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proofErr w:type="gramStart"/>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в рамках государственного контроля (надзора) в сфере образования из открытых источников и не запрашивается у организаций, осуществляющих образовательную деятельность.</w:t>
            </w:r>
            <w:proofErr w:type="gramEnd"/>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w:t>
            </w:r>
            <w:r>
              <w:rPr>
                <w:rFonts w:ascii="Helvetica" w:eastAsia="Times New Roman" w:hAnsi="Helvetica" w:cs="Helvetica"/>
                <w:sz w:val="17"/>
                <w:szCs w:val="17"/>
              </w:rPr>
              <w:br/>
            </w:r>
            <w:r>
              <w:rPr>
                <w:rStyle w:val="docnote-text"/>
                <w:rFonts w:ascii="Helvetica" w:eastAsia="Times New Roman" w:hAnsi="Helvetica" w:cs="Helvetica"/>
                <w:sz w:val="17"/>
                <w:szCs w:val="17"/>
              </w:rPr>
              <w:t>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10.3.2.1. Своевременность и полнота внесения сведений в ФИС ГИА и приема о правилах приема, об организации образовательной деятельности, а также иных сведений, объявляемых в соответствии с порядком приема,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соблюдение установленного срока внесения сведений;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соблюдается</w:t>
            </w:r>
            <w:proofErr w:type="gramEnd"/>
            <w:r>
              <w:t xml:space="preserve">/не соблюдается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правилах приема, утвержденных образовательной организацией самостоятельно;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внесены</w:t>
            </w:r>
            <w:proofErr w:type="gramEnd"/>
            <w:r>
              <w:t xml:space="preserve">/не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приоритетности вступительных испытаний при ранжировании поступающих по результатам вступительных испытаний;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внесены</w:t>
            </w:r>
            <w:proofErr w:type="gramEnd"/>
            <w:r>
              <w:t xml:space="preserve">/не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внесение сведений о формах проведения и программе вступительных испытаний, проводимых образовательной организацией самостоятельно;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внесены</w:t>
            </w:r>
            <w:proofErr w:type="gramEnd"/>
            <w:r>
              <w:t xml:space="preserve">/не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минимальном количестве баллов для каждого вступительного испытания по каждому конкурсу;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внесены</w:t>
            </w:r>
            <w:proofErr w:type="gramEnd"/>
            <w:r>
              <w:t xml:space="preserve">/не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порядке учета индивидуальных достижений, установленном правилами приема, утвержденными образовательной организацией самостоятельно;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внесены</w:t>
            </w:r>
            <w:proofErr w:type="gramEnd"/>
            <w:r>
              <w:t xml:space="preserve">/не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минимальном количестве баллов ЕГЭ, необходимых победителям и призерам олимпиад школьников для использования особого права при приеме в образовательные организации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внесены</w:t>
            </w:r>
            <w:proofErr w:type="gramEnd"/>
            <w:r>
              <w:t xml:space="preserve">/не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об особенностях проведения вступительных испытаний для лиц с ограниченными возможностями здоровья, инвалидов.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внесены</w:t>
            </w:r>
            <w:proofErr w:type="gramEnd"/>
            <w:r>
              <w:t xml:space="preserve">/не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10.3.2.2. </w:t>
            </w:r>
            <w:proofErr w:type="gramStart"/>
            <w:r>
              <w:t>Своевременность и полнота внесения сведений в ФИС ГИА и приема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в том числе:</w:t>
            </w:r>
            <w:proofErr w:type="gramEnd"/>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соблюдение установленного срока внесения сведений;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соблюдается</w:t>
            </w:r>
            <w:proofErr w:type="gramEnd"/>
            <w:r>
              <w:t xml:space="preserve">/не соблюдается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контрольных цифрах приема на обучение;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внесены</w:t>
            </w:r>
            <w:proofErr w:type="gramEnd"/>
            <w:r>
              <w:t xml:space="preserve">/не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количестве мест для приема граждан на обучение за счет средств федерального бюджета;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внесены</w:t>
            </w:r>
            <w:proofErr w:type="gramEnd"/>
            <w:r>
              <w:t xml:space="preserve">/не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квотах целевого приема на обучение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внесены</w:t>
            </w:r>
            <w:proofErr w:type="gramEnd"/>
            <w:r>
              <w:t xml:space="preserve">/не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внесение сведений </w:t>
            </w:r>
            <w:proofErr w:type="gramStart"/>
            <w:r>
              <w:t>о количестве мест для приема по договорам об образовании за счет</w:t>
            </w:r>
            <w:proofErr w:type="gramEnd"/>
            <w:r>
              <w:t xml:space="preserve"> средств физических и (или) юридических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внесены</w:t>
            </w:r>
            <w:proofErr w:type="gramEnd"/>
            <w:r>
              <w:t xml:space="preserve">/не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внесение сведений о квоте приема лиц, имеющих особые права.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внесены</w:t>
            </w:r>
            <w:proofErr w:type="gramEnd"/>
            <w:r>
              <w:t xml:space="preserve">/не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10.3.2.3. Внесение сведений в ФИС ГИА и приема о </w:t>
            </w:r>
            <w:proofErr w:type="gramStart"/>
            <w:r>
              <w:t>заявлениях</w:t>
            </w:r>
            <w:proofErr w:type="gramEnd"/>
            <w:r>
              <w:t xml:space="preserve"> о приеме в образовательную организацию, а также о заявлениях, возвращенных образовательной организацией.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внесены</w:t>
            </w:r>
            <w:proofErr w:type="gramEnd"/>
            <w:r>
              <w:t xml:space="preserve">/не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10.3.2.4. Внесение сведений в ФИС ГИА и приема о результатах вступительных испытаний в образовательную организацию (при наличии), предоставленных льготах и зачислении лиц, успешно прошедших вступительные испытания,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результатах вступительных испытаний в образовательную организацию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внесены</w:t>
            </w:r>
            <w:proofErr w:type="gramEnd"/>
            <w:r>
              <w:t xml:space="preserve">/не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внесение сведений об особых правах, предоставленных </w:t>
            </w:r>
            <w:proofErr w:type="gramStart"/>
            <w:r>
              <w:t>поступающим</w:t>
            </w:r>
            <w:proofErr w:type="gramEnd"/>
            <w:r>
              <w:t xml:space="preserve"> при приеме;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внесены</w:t>
            </w:r>
            <w:proofErr w:type="gramEnd"/>
            <w:r>
              <w:t xml:space="preserve">/не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внесение сведений о списках лиц, рекомендованных к зачислению.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внесены</w:t>
            </w:r>
            <w:proofErr w:type="gramEnd"/>
            <w:r>
              <w:t xml:space="preserve">/не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10.3.2.5. Внесение сведений в ФИС ГИА и приема о заявлениях лиц, отказавшихся от зачисления.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внесены</w:t>
            </w:r>
            <w:proofErr w:type="gramEnd"/>
            <w:r>
              <w:t xml:space="preserve">/не внесены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10.3.2.6. Соблюдение требований в части приема граждан на обучение в образовательную организацию (в том числе сведений ЕГЭ), а именно: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соблюдение установленных сроков размещения на официальном сайте информации о начале приема документов, необходимых для поступления;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соблюдаются</w:t>
            </w:r>
            <w:proofErr w:type="gramEnd"/>
            <w:r>
              <w:t xml:space="preserve">/не соблюдаются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соблюдение сроков проведения приемной кампании (соответствие фактической даты публикации приказа о зачислении и даты, установленной в нормативных правовых актах);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соблюдаются</w:t>
            </w:r>
            <w:proofErr w:type="gramEnd"/>
            <w:r>
              <w:t xml:space="preserve">/не соблюдаются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соблюдение сроков окончания приемной кампании (соответствие фактической даты завершения приема документов, необходимых для поступления, проведения вступительных испытаний, завершения приема заявлений о согласии на зачисление на каждом этапе зачисления);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соблюдаются</w:t>
            </w:r>
            <w:proofErr w:type="gramEnd"/>
            <w:r>
              <w:t xml:space="preserve">/не соблюдаются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соответствие сведений о количестве баллов ЕГЭ в </w:t>
            </w:r>
            <w:r>
              <w:lastRenderedPageBreak/>
              <w:t>приказах о зачислении результатам, содержащимся в подсистеме ФИС ГИА и приема;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lastRenderedPageBreak/>
              <w:t>соответствуют</w:t>
            </w:r>
            <w:proofErr w:type="gramEnd"/>
            <w:r>
              <w:t xml:space="preserve">/не </w:t>
            </w:r>
            <w:r>
              <w:lastRenderedPageBreak/>
              <w:t xml:space="preserve">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отсутствие в приказе образовательной организации информации о зачислении на бюджетные места граждан, одновременно зачисленных в другие образовательные организации высшего образования на бюджетные места;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соблюдается</w:t>
            </w:r>
            <w:proofErr w:type="gramEnd"/>
            <w:r>
              <w:t xml:space="preserve">/не соблюдается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отсутствие в приказе образовательной организации информации о зачислении граждан, зачисленных по вступительным испытаниям, проводимым образовательной организацией, при наличии соответствующих результатов ЕГЭ, за исключением приказов образовательных организаций, которые вправе проводить по предметам, по которым не проводится ЕГЭ, дополнительные вступительные испытания творческой и (или) профессиональной направленности, результаты которых учитываются наряду с результатами ЕГЭ при проведении конкурса;</w:t>
            </w:r>
            <w:proofErr w:type="gramEnd"/>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соблюдается</w:t>
            </w:r>
            <w:proofErr w:type="gramEnd"/>
            <w:r>
              <w:t xml:space="preserve">/не соблюдается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отсутствие в приказе образовательной организации информации о зачислении граждан, зачисленных на второй и последующие курсы;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соблюдается</w:t>
            </w:r>
            <w:proofErr w:type="gramEnd"/>
            <w:r>
              <w:t xml:space="preserve">/не соблюдается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отсутствие в приказе образовательной организации информации о зачислении граждан, зачисленных как победители или призеры олимпиад школьников без наличия результатов ЕГЭ не ниже минимального количества баллов, установленных образовательной организацией, либо с наличием результатов ЕГЭ ниже минимального количества баллов, установленных образовательной организацией.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соблюдается</w:t>
            </w:r>
            <w:proofErr w:type="gramEnd"/>
            <w:r>
              <w:t xml:space="preserve">/не соблюдается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10.3.3. Соответствие информации о результатах приема, представленной в ФИС ГИА и приема, и сведений, размещенных на официальном сайте образовательной организации. </w:t>
            </w:r>
            <w:r>
              <w:rPr>
                <w:noProof/>
              </w:rPr>
              <w:drawing>
                <wp:inline distT="0" distB="0" distL="0" distR="0">
                  <wp:extent cx="677545" cy="220345"/>
                  <wp:effectExtent l="0" t="0" r="8255" b="8255"/>
                  <wp:docPr id="1" name="Рисунок 1" descr="http://1obraz.ru/system/content/image/51/1/2703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obraz.ru/system/content/image/51/1/2703778/"/>
                          <pic:cNvPicPr>
                            <a:picLocks noChangeAspect="1" noChangeArrowheads="1"/>
                          </pic:cNvPicPr>
                        </pic:nvPicPr>
                        <pic:blipFill>
                          <a:blip r:link="rId29">
                            <a:extLst>
                              <a:ext uri="{28A0092B-C50C-407E-A947-70E740481C1C}">
                                <a14:useLocalDpi xmlns:a14="http://schemas.microsoft.com/office/drawing/2010/main" val="0"/>
                              </a:ext>
                            </a:extLst>
                          </a:blip>
                          <a:srcRect/>
                          <a:stretch>
                            <a:fillRect/>
                          </a:stretch>
                        </pic:blipFill>
                        <pic:spPr bwMode="auto">
                          <a:xfrm>
                            <a:off x="0" y="0"/>
                            <a:ext cx="677545" cy="220345"/>
                          </a:xfrm>
                          <a:prstGeom prst="rect">
                            <a:avLst/>
                          </a:prstGeom>
                          <a:noFill/>
                          <a:ln>
                            <a:noFill/>
                          </a:ln>
                        </pic:spPr>
                      </pic:pic>
                    </a:graphicData>
                  </a:graphic>
                </wp:inline>
              </w:drawing>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proofErr w:type="gramStart"/>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Федеральной службой по надзору в сфере образования и науки и уполномоченными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в рамках государственного контроля (надзора) в сфере образования из открытых источников и не запрашивается у организаций, осуществляющих образовательную деятельность.</w:t>
            </w:r>
            <w:proofErr w:type="gramEnd"/>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Fonts w:ascii="Helvetica" w:eastAsia="Times New Roman" w:hAnsi="Helvetica" w:cs="Helvetica"/>
                <w:sz w:val="17"/>
                <w:szCs w:val="17"/>
              </w:rPr>
              <w:br/>
            </w:r>
            <w:r>
              <w:rPr>
                <w:rStyle w:val="docnote-text"/>
                <w:rFonts w:ascii="Helvetica" w:eastAsia="Times New Roman" w:hAnsi="Helvetica" w:cs="Helvetica"/>
                <w:sz w:val="17"/>
                <w:szCs w:val="17"/>
              </w:rP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Собранные данные используются в качестве показателей без дополнительного расчета и приведения в итоговом отчете о результатах анализа состояния и перспектив развития системы образования.</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10.3.3.1. Соответствие сведений, представленных на сайте образовательной организации, сведениям, представленным в ФИС ГИА и приема,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правил приема, утвержденных образовательной организацией самостоятельно, сведениям о приеме на обучение;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соответствуют</w:t>
            </w:r>
            <w:proofErr w:type="gramEnd"/>
            <w:r>
              <w:t xml:space="preserve">/не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информации о приоритетности вступительных испытаний при ранжировании поступающих по результатам вступительных испытаний;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соответствует</w:t>
            </w:r>
            <w:proofErr w:type="gramEnd"/>
            <w:r>
              <w:t xml:space="preserve">/не соответствует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информации о формах проведения и программе вступительных испытаний, проводимых образовательной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соответствует</w:t>
            </w:r>
            <w:proofErr w:type="gramEnd"/>
            <w:r>
              <w:t xml:space="preserve">/не соответствует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организацией самостоятельно;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информации о минимальном количестве баллов для каждого вступительного испытания по каждому конкурсу.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соответствует</w:t>
            </w:r>
            <w:proofErr w:type="gramEnd"/>
            <w:r>
              <w:t xml:space="preserve">/не соответствует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10.3.3.2. </w:t>
            </w:r>
            <w:proofErr w:type="gramStart"/>
            <w:r>
              <w:t>Соответствие сведений об установленных контрольных цифрах приема граждан на обучение, а также о количестве мест для приема граждан на обучение за счет средств федерального бюджета, квотах целевого приема, количестве мест для приема по договорам об образовании за счет средств физических и (или) юридических лиц, представленных на сайте образовательной организации и в ФИС ГИА и приема, в том числе:</w:t>
            </w:r>
            <w:proofErr w:type="gramEnd"/>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сведений о контрольных цифрах приема граждан на обучение;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соответствуют</w:t>
            </w:r>
            <w:proofErr w:type="gramEnd"/>
            <w:r>
              <w:t xml:space="preserve">/не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сведений о количестве мест для приема граждан на обучение за счет средств федерального бюджета;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соответствуют</w:t>
            </w:r>
            <w:proofErr w:type="gramEnd"/>
            <w:r>
              <w:t xml:space="preserve">/не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сведений о квотах целевого приема (при наличии);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соответствуют</w:t>
            </w:r>
            <w:proofErr w:type="gramEnd"/>
            <w:r>
              <w:t xml:space="preserve">/не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сведений </w:t>
            </w:r>
            <w:proofErr w:type="gramStart"/>
            <w:r>
              <w:t>о количестве мест для приема по договорам об образовании за счет</w:t>
            </w:r>
            <w:proofErr w:type="gramEnd"/>
            <w:r>
              <w:t xml:space="preserve"> средств физических и (или) юридических лиц;</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соответствуют</w:t>
            </w:r>
            <w:proofErr w:type="gramEnd"/>
            <w:r>
              <w:t xml:space="preserve">/не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сведений о квоте приема лиц, имеющих особое право.</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соответствуют</w:t>
            </w:r>
            <w:proofErr w:type="gramEnd"/>
            <w:r>
              <w:t xml:space="preserve">/не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10.3.3.3. Соответствие сведений о результатах вступительных испытаний в образовательную организацию, предоставленных льготах и зачислении лиц, успешно прошедших вступительные испытания, </w:t>
            </w:r>
            <w:r>
              <w:lastRenderedPageBreak/>
              <w:t>представленных на сайте образовательной организации, сведениям, представленным в ФИС ГИА и приема, в том числе: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сведений о результатах вступительных испытаний в образовательную организацию;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соответствуют</w:t>
            </w:r>
            <w:proofErr w:type="gramEnd"/>
            <w:r>
              <w:t xml:space="preserve">/не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сведений об особых правах, предоставленных </w:t>
            </w:r>
            <w:proofErr w:type="gramStart"/>
            <w:r>
              <w:t>поступающим</w:t>
            </w:r>
            <w:proofErr w:type="gramEnd"/>
            <w:r>
              <w:t xml:space="preserve"> при приеме;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соответствуют</w:t>
            </w:r>
            <w:proofErr w:type="gramEnd"/>
            <w:r>
              <w:t xml:space="preserve">/не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сведений о зачислении лиц, успешно прошедших вступительные испытания.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соответствуют</w:t>
            </w:r>
            <w:proofErr w:type="gramEnd"/>
            <w:r>
              <w:t xml:space="preserve">/не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10.3.3.4. </w:t>
            </w:r>
            <w:proofErr w:type="gramStart"/>
            <w:r>
              <w:t>Соответствие установленным нормам обеспеченности основной учебной и методической литературой всех дисциплин образовательных программ высшего образования по всем специальностям и уровням подготовки специалистов, учебных предметов, факультативных и элективных курсов.</w:t>
            </w:r>
            <w:proofErr w:type="gramEnd"/>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соответствуют</w:t>
            </w:r>
            <w:proofErr w:type="gramEnd"/>
            <w:r>
              <w:t xml:space="preserve">/не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10.3.3.5. Соответствие образовательных программ, учебных планов, рабочих программ дисциплин (модулей), календарных учебных графиков требованиям федеральных государственных образовательных стандартов.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proofErr w:type="gramStart"/>
            <w:r>
              <w:t>соответствуют</w:t>
            </w:r>
            <w:proofErr w:type="gramEnd"/>
            <w:r>
              <w:t xml:space="preserve">/не соответствуют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5"/>
              <w:jc w:val="left"/>
            </w:pPr>
            <w:r>
              <w:t>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10.3.4. Удельный вес числа образовательных организаций, в которых созданы коллегиальные органы управления, в общем числе образовательных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осуществляющие образовательную деятельность по образовательным программам профессионального обучения;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организации, осуществляющие образовательную деятельность по дополнительным 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10.4. Развитие региональных систем оценки качества образования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10.4.1. Удельный вес числа организаций, имеющих веб-сайт в сети "Интернет", в общем числе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дошкольные 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организации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организации, осуществляющие образовательную деятельность по дополнительным 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10.4.2. Удельный вес числа организаций, имеющих на вебсайте в сети "Интернет" информацию о нормативно закрепленном перечне сведений о деятельности организации, в общем числе следующих организаций: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дошкольные образовательные организации;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осуществляющие образовательную деятельность по образовательным программам начального общего, основного общего, среднего общего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осуществляющие образовательную деятельность по образовательным программам среднего профессионального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организации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организации дополнительного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организации, осуществляющие образовательную деятельность по дополнительным профессиональным программам.</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align-center"/>
              <w:jc w:val="left"/>
            </w:pPr>
            <w:r>
              <w:t>11. Сведения о создании условий социализации и самореализации молодежи (в том числе лиц, обучающихся по уровням и видам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11.1. Социально-демографические характеристики и социальная интеграция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11.1.1. Охват образованием детей в возрасте от 5 до 18 лет (отношение численности обучающихся в возрасте от 5 до 18 лет к численности детей в возрасте от 5 до 18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11.1.2. Структура подготовки кадров по профессиональным образовательным программам (удельный вес численности выпускников, освоивших профессиональные образовательные программы соответствующего уровня, в общей численности выпускников):</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программы среднего профессионального образования - программы подготовки квалифицированных рабочих, служащих;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программы среднего профессионального образования - программы подготовки специалистов среднего звена;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образовательные программы высшего образования - программы </w:t>
            </w:r>
            <w:proofErr w:type="spellStart"/>
            <w:r>
              <w:t>бакалавриата</w:t>
            </w:r>
            <w:proofErr w:type="spellEnd"/>
            <w:r>
              <w:t>;</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образовательные программы высшего образования - программы </w:t>
            </w:r>
            <w:proofErr w:type="spellStart"/>
            <w:r>
              <w:t>специалитета</w:t>
            </w:r>
            <w:proofErr w:type="spellEnd"/>
            <w:r>
              <w:t>;</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программы высшего образования - программы магистратуры;</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образовательные программы высшего образования - программы подготовки кадров высшей квалификации.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11.2. Ценностные ориентации молодежи и ее участие в общественных достижениях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11.2.1. Удельный вес численности молодых людей в возрасте 14-30 лет, состоящих в молодежных и детских общественных объединениях (региональных и местных), в общей численности населения в возрасте 14-30 лет:</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общественные объединения, включенные в реестр детских и молодежных объединений, пользующихся государственной поддержкой;*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объединения, включенные в перечень партнеров органа исполнительной власти, реализующего государственную молодежную политику/работающего с молодежью;*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политические молодежные общественные объединения.*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11.3. Образование и занятость молодежи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11.3.1. Удельный вес лиц, совмещающих учебу и работу, в общей численности студентов старших курсов, обучающихся по образовательным программам высшего образования.*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11.4.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 </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11.4.1. Удельный вес численности молодых людей в возрасте 14-30 лет в общей численности населения в возрасте 14-30 лет, участвующих: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2B14D4">
            <w:pPr>
              <w:rPr>
                <w:rFonts w:eastAsia="Times New Roman"/>
                <w:sz w:val="20"/>
                <w:szCs w:val="20"/>
              </w:rPr>
            </w:pP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инновационной деятельности и научно-техническом творчестве;*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w:t>
            </w:r>
            <w:r>
              <w:rPr>
                <w:rStyle w:val="docnote-text"/>
                <w:rFonts w:ascii="Helvetica" w:eastAsia="Times New Roman" w:hAnsi="Helvetica" w:cs="Helvetica"/>
                <w:sz w:val="17"/>
                <w:szCs w:val="17"/>
              </w:rPr>
              <w:lastRenderedPageBreak/>
              <w:t>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в работе в средствах массовой информации (молодежные медиа);*</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содействии подготовке и переподготовке специалистов в сфере государственной молодежной политики;*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международном и межрегиональном молодежном сотрудничестве;*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занятиях творческой деятельностью;*</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профориентации и карьерных устремлениях;*</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181CE0" w:rsidP="00181CE0">
            <w:pPr>
              <w:pStyle w:val="formattext"/>
              <w:jc w:val="left"/>
            </w:pPr>
            <w:r>
              <w:t>    </w:t>
            </w:r>
            <w:r w:rsidR="00FB3FB3">
              <w:rPr>
                <w:rStyle w:val="docnote-number"/>
                <w:rFonts w:ascii="Helvetica" w:eastAsia="Times New Roman" w:hAnsi="Helvetica" w:cs="Helvetica"/>
                <w:sz w:val="17"/>
                <w:szCs w:val="17"/>
              </w:rPr>
              <w:t>*</w:t>
            </w:r>
            <w:r w:rsidR="00FB3FB3">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поддержке и взаимодействии с общественными организациями и движениями;*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формировании семейных ценностей;*</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патриотическом воспитании;*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в формировании российской идентичности, единства </w:t>
            </w:r>
            <w:r>
              <w:lastRenderedPageBreak/>
              <w:t>российской нации, содействии межкультурному и межконфессиональному диалогу;*</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lastRenderedPageBreak/>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lastRenderedPageBreak/>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волонтерской деятельности;*</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спортивных занятиях, популяризации культуры безопасности в молодежной среде;*</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181CE0" w:rsidP="00181CE0">
            <w:pPr>
              <w:pStyle w:val="formattext"/>
              <w:jc w:val="left"/>
            </w:pPr>
            <w:r>
              <w:t>    </w:t>
            </w:r>
            <w:r w:rsidR="00FB3FB3">
              <w:rPr>
                <w:rStyle w:val="docnote-number"/>
                <w:rFonts w:ascii="Helvetica" w:eastAsia="Times New Roman" w:hAnsi="Helvetica" w:cs="Helvetica"/>
                <w:sz w:val="17"/>
                <w:szCs w:val="17"/>
              </w:rPr>
              <w:t>*</w:t>
            </w:r>
            <w:r w:rsidR="00FB3FB3">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r w:rsidR="002B14D4">
        <w:trPr>
          <w:divId w:val="977340551"/>
        </w:trPr>
        <w:tc>
          <w:tcPr>
            <w:tcW w:w="7577" w:type="dxa"/>
            <w:gridSpan w:val="2"/>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в развитии молодежного самоуправления.*</w:t>
            </w:r>
          </w:p>
        </w:tc>
        <w:tc>
          <w:tcPr>
            <w:tcW w:w="3696" w:type="dxa"/>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Default="00FB3FB3">
            <w:pPr>
              <w:pStyle w:val="formattext"/>
              <w:jc w:val="left"/>
            </w:pPr>
            <w:r>
              <w:t xml:space="preserve">процент </w:t>
            </w:r>
          </w:p>
        </w:tc>
      </w:tr>
      <w:tr w:rsidR="002B14D4">
        <w:trPr>
          <w:divId w:val="977340551"/>
        </w:trPr>
        <w:tc>
          <w:tcPr>
            <w:tcW w:w="11273" w:type="dxa"/>
            <w:gridSpan w:val="3"/>
            <w:tcBorders>
              <w:top w:val="single" w:sz="6" w:space="0" w:color="000000"/>
              <w:left w:val="single" w:sz="6" w:space="0" w:color="000000"/>
              <w:bottom w:val="single" w:sz="6" w:space="0" w:color="000000"/>
              <w:right w:val="single" w:sz="6" w:space="0" w:color="000000"/>
            </w:tcBorders>
            <w:tcMar>
              <w:top w:w="75" w:type="dxa"/>
              <w:left w:w="149" w:type="dxa"/>
              <w:bottom w:w="75" w:type="dxa"/>
              <w:right w:w="149" w:type="dxa"/>
            </w:tcMar>
            <w:vAlign w:val="center"/>
            <w:hideMark/>
          </w:tcPr>
          <w:p w:rsidR="002B14D4" w:rsidRPr="00181CE0" w:rsidRDefault="00FB3FB3" w:rsidP="00181CE0">
            <w:pPr>
              <w:pStyle w:val="formattext"/>
              <w:jc w:val="left"/>
            </w:pPr>
            <w:r>
              <w:t>     </w:t>
            </w:r>
            <w:r>
              <w:rPr>
                <w:rStyle w:val="docnote-number"/>
                <w:rFonts w:ascii="Helvetica" w:eastAsia="Times New Roman" w:hAnsi="Helvetica" w:cs="Helvetica"/>
                <w:sz w:val="17"/>
                <w:szCs w:val="17"/>
              </w:rPr>
              <w:t>*</w:t>
            </w:r>
            <w:r>
              <w:rPr>
                <w:rStyle w:val="docnote-text"/>
                <w:rFonts w:ascii="Helvetica" w:eastAsia="Times New Roman" w:hAnsi="Helvetica" w:cs="Helvetica"/>
                <w:sz w:val="17"/>
                <w:szCs w:val="17"/>
              </w:rPr>
              <w:t xml:space="preserve"> Сбор данных осуществляется в целом по Российской Федерации без детализации по субъектам Российской Федерации.</w:t>
            </w:r>
          </w:p>
        </w:tc>
      </w:tr>
    </w:tbl>
    <w:p w:rsidR="00FB3FB3" w:rsidRPr="001267C0" w:rsidRDefault="00FB3FB3" w:rsidP="001267C0">
      <w:pPr>
        <w:spacing w:after="223"/>
        <w:divId w:val="334116115"/>
        <w:rPr>
          <w:rFonts w:ascii="Georgia" w:hAnsi="Georgia"/>
        </w:rPr>
      </w:pPr>
      <w:r>
        <w:rPr>
          <w:rFonts w:ascii="Georgia" w:hAnsi="Georgia"/>
        </w:rPr>
        <w:br/>
      </w:r>
      <w:r>
        <w:rPr>
          <w:rFonts w:ascii="Georgia" w:hAnsi="Georgia"/>
        </w:rPr>
        <w:br/>
      </w:r>
      <w:r>
        <w:rPr>
          <w:rFonts w:ascii="Georgia" w:hAnsi="Georgia"/>
        </w:rPr>
        <w:br/>
      </w:r>
      <w:r>
        <w:rPr>
          <w:rFonts w:ascii="Georgia" w:hAnsi="Georgia"/>
        </w:rPr>
        <w:br/>
      </w:r>
    </w:p>
    <w:sectPr w:rsidR="00FB3FB3" w:rsidRPr="001267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1267C0"/>
    <w:rsid w:val="001267C0"/>
    <w:rsid w:val="00181CE0"/>
    <w:rsid w:val="002B14D4"/>
    <w:rsid w:val="002E6845"/>
    <w:rsid w:val="00365EBC"/>
    <w:rsid w:val="004473BE"/>
    <w:rsid w:val="008612A0"/>
    <w:rsid w:val="00994B58"/>
    <w:rsid w:val="00FB3F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uiPriority w:val="9"/>
    <w:semiHidden/>
    <w:locked/>
    <w:rPr>
      <w:rFonts w:asciiTheme="majorHAnsi" w:eastAsiaTheme="majorEastAsia" w:hAnsiTheme="majorHAnsi" w:cstheme="majorBidi" w:hint="default"/>
      <w:b/>
      <w:bCs/>
      <w:color w:val="4F81BD" w:themeColor="accent1"/>
      <w:sz w:val="26"/>
      <w:szCs w:val="26"/>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locked/>
    <w:rPr>
      <w:rFonts w:ascii="Consolas" w:eastAsiaTheme="minorEastAsia" w:hAnsi="Consolas" w:cs="Consolas" w:hint="default"/>
    </w:rPr>
  </w:style>
  <w:style w:type="paragraph" w:styleId="a5">
    <w:name w:val="Normal (Web)"/>
    <w:basedOn w:val="a"/>
    <w:uiPriority w:val="99"/>
    <w:unhideWhenUsed/>
    <w:pPr>
      <w:spacing w:after="223"/>
      <w:jc w:val="both"/>
    </w:pPr>
  </w:style>
  <w:style w:type="paragraph" w:styleId="a6">
    <w:name w:val="Balloon Text"/>
    <w:basedOn w:val="a"/>
    <w:link w:val="a7"/>
    <w:uiPriority w:val="99"/>
    <w:semiHidden/>
    <w:unhideWhenUsed/>
    <w:rPr>
      <w:rFonts w:ascii="Tahoma" w:hAnsi="Tahoma" w:cs="Tahoma"/>
      <w:sz w:val="16"/>
      <w:szCs w:val="16"/>
    </w:rPr>
  </w:style>
  <w:style w:type="character" w:customStyle="1" w:styleId="a7">
    <w:name w:val="Текст выноски Знак"/>
    <w:basedOn w:val="a0"/>
    <w:link w:val="a6"/>
    <w:uiPriority w:val="99"/>
    <w:semiHidden/>
    <w:locked/>
    <w:rPr>
      <w:rFonts w:ascii="Tahoma" w:eastAsiaTheme="minorEastAsia" w:hAnsi="Tahoma" w:cs="Tahoma" w:hint="default"/>
      <w:sz w:val="16"/>
      <w:szCs w:val="16"/>
    </w:rPr>
  </w:style>
  <w:style w:type="paragraph" w:customStyle="1" w:styleId="contentblock">
    <w:name w:val="content_block"/>
    <w:basedOn w:val="a"/>
    <w:uiPriority w:val="99"/>
    <w:pPr>
      <w:spacing w:after="223"/>
      <w:ind w:right="357"/>
      <w:jc w:val="both"/>
    </w:pPr>
    <w:rPr>
      <w:rFonts w:ascii="Georgia" w:hAnsi="Georgia"/>
    </w:rPr>
  </w:style>
  <w:style w:type="paragraph" w:customStyle="1" w:styleId="references">
    <w:name w:val="references"/>
    <w:basedOn w:val="a"/>
    <w:uiPriority w:val="99"/>
    <w:pPr>
      <w:spacing w:after="223"/>
      <w:jc w:val="both"/>
    </w:pPr>
    <w:rPr>
      <w:vanish/>
    </w:rPr>
  </w:style>
  <w:style w:type="paragraph" w:customStyle="1" w:styleId="11">
    <w:name w:val="Нижний колонтитул1"/>
    <w:basedOn w:val="a"/>
    <w:uiPriority w:val="99"/>
    <w:pPr>
      <w:spacing w:before="750"/>
      <w:jc w:val="both"/>
    </w:pPr>
    <w:rPr>
      <w:rFonts w:ascii="Arial" w:hAnsi="Arial" w:cs="Arial"/>
      <w:sz w:val="20"/>
      <w:szCs w:val="20"/>
    </w:rPr>
  </w:style>
  <w:style w:type="paragraph" w:customStyle="1" w:styleId="content">
    <w:name w:val="content"/>
    <w:basedOn w:val="a"/>
    <w:uiPriority w:val="99"/>
    <w:pPr>
      <w:spacing w:after="223"/>
      <w:jc w:val="both"/>
    </w:pPr>
  </w:style>
  <w:style w:type="paragraph" w:customStyle="1" w:styleId="content1">
    <w:name w:val="content1"/>
    <w:basedOn w:val="a"/>
    <w:uiPriority w:val="99"/>
    <w:pPr>
      <w:spacing w:before="100" w:beforeAutospacing="1" w:after="100" w:afterAutospacing="1"/>
    </w:pPr>
    <w:rPr>
      <w:sz w:val="21"/>
      <w:szCs w:val="21"/>
    </w:rPr>
  </w:style>
  <w:style w:type="paragraph" w:customStyle="1" w:styleId="align-center">
    <w:name w:val="align-center"/>
    <w:basedOn w:val="a"/>
    <w:uiPriority w:val="99"/>
    <w:pPr>
      <w:spacing w:after="223"/>
      <w:jc w:val="center"/>
    </w:pPr>
  </w:style>
  <w:style w:type="paragraph" w:customStyle="1" w:styleId="align-right">
    <w:name w:val="align-right"/>
    <w:basedOn w:val="a"/>
    <w:uiPriority w:val="99"/>
    <w:pPr>
      <w:spacing w:after="223"/>
      <w:jc w:val="right"/>
    </w:pPr>
  </w:style>
  <w:style w:type="paragraph" w:customStyle="1" w:styleId="align-left">
    <w:name w:val="align-left"/>
    <w:basedOn w:val="a"/>
    <w:uiPriority w:val="99"/>
    <w:pPr>
      <w:spacing w:after="223"/>
    </w:pPr>
  </w:style>
  <w:style w:type="paragraph" w:customStyle="1" w:styleId="doc-parttypetitle">
    <w:name w:val="doc-part_type_title"/>
    <w:basedOn w:val="a"/>
    <w:uiPriority w:val="99"/>
    <w:pPr>
      <w:pBdr>
        <w:bottom w:val="single" w:sz="6" w:space="29" w:color="E5E5E5"/>
      </w:pBdr>
      <w:spacing w:after="195"/>
      <w:jc w:val="both"/>
    </w:pPr>
  </w:style>
  <w:style w:type="paragraph" w:customStyle="1" w:styleId="docprops">
    <w:name w:val="doc__props"/>
    <w:basedOn w:val="a"/>
    <w:uiPriority w:val="99"/>
    <w:pPr>
      <w:spacing w:after="223"/>
      <w:jc w:val="both"/>
    </w:pPr>
    <w:rPr>
      <w:rFonts w:ascii="Helvetica" w:hAnsi="Helvetica" w:cs="Helvetica"/>
      <w:sz w:val="20"/>
      <w:szCs w:val="20"/>
    </w:rPr>
  </w:style>
  <w:style w:type="paragraph" w:customStyle="1" w:styleId="doctype">
    <w:name w:val="doc__type"/>
    <w:basedOn w:val="a"/>
    <w:uiPriority w:val="99"/>
    <w:pPr>
      <w:spacing w:before="96" w:after="120"/>
      <w:jc w:val="both"/>
    </w:pPr>
    <w:rPr>
      <w:rFonts w:ascii="Helvetica" w:hAnsi="Helvetica" w:cs="Helvetica"/>
      <w:caps/>
      <w:spacing w:val="15"/>
      <w:sz w:val="15"/>
      <w:szCs w:val="15"/>
    </w:rPr>
  </w:style>
  <w:style w:type="paragraph" w:customStyle="1" w:styleId="docpart">
    <w:name w:val="doc__part"/>
    <w:basedOn w:val="a"/>
    <w:uiPriority w:val="99"/>
    <w:pPr>
      <w:spacing w:before="1228" w:after="997"/>
      <w:jc w:val="both"/>
    </w:pPr>
    <w:rPr>
      <w:rFonts w:ascii="Georgia" w:hAnsi="Georgia"/>
      <w:caps/>
      <w:spacing w:val="48"/>
      <w:sz w:val="39"/>
      <w:szCs w:val="39"/>
    </w:rPr>
  </w:style>
  <w:style w:type="paragraph" w:customStyle="1" w:styleId="docsection">
    <w:name w:val="doc__section"/>
    <w:basedOn w:val="a"/>
    <w:uiPriority w:val="99"/>
    <w:pPr>
      <w:spacing w:before="1140" w:after="797"/>
      <w:jc w:val="both"/>
    </w:pPr>
    <w:rPr>
      <w:rFonts w:ascii="Georgia" w:hAnsi="Georgia"/>
      <w:sz w:val="42"/>
      <w:szCs w:val="42"/>
    </w:rPr>
  </w:style>
  <w:style w:type="paragraph" w:customStyle="1" w:styleId="docsection-name">
    <w:name w:val="doc__section-name"/>
    <w:basedOn w:val="a"/>
    <w:uiPriority w:val="99"/>
    <w:pPr>
      <w:spacing w:after="223"/>
      <w:jc w:val="both"/>
    </w:pPr>
    <w:rPr>
      <w:rFonts w:ascii="Georgia" w:hAnsi="Georgia"/>
      <w:i/>
      <w:iCs/>
    </w:rPr>
  </w:style>
  <w:style w:type="paragraph" w:customStyle="1" w:styleId="docsubsection">
    <w:name w:val="doc__subsection"/>
    <w:basedOn w:val="a"/>
    <w:uiPriority w:val="99"/>
    <w:pPr>
      <w:spacing w:before="1070" w:after="420"/>
      <w:jc w:val="both"/>
    </w:pPr>
    <w:rPr>
      <w:rFonts w:ascii="Helvetica" w:hAnsi="Helvetica" w:cs="Helvetica"/>
      <w:b/>
      <w:bCs/>
      <w:spacing w:val="-15"/>
      <w:sz w:val="36"/>
      <w:szCs w:val="36"/>
    </w:rPr>
  </w:style>
  <w:style w:type="paragraph" w:customStyle="1" w:styleId="docchapter">
    <w:name w:val="doc__chapter"/>
    <w:basedOn w:val="a"/>
    <w:uiPriority w:val="99"/>
    <w:pPr>
      <w:spacing w:before="438" w:after="219"/>
      <w:jc w:val="both"/>
    </w:pPr>
    <w:rPr>
      <w:rFonts w:ascii="Georgia" w:hAnsi="Georgia"/>
      <w:sz w:val="35"/>
      <w:szCs w:val="35"/>
    </w:rPr>
  </w:style>
  <w:style w:type="paragraph" w:customStyle="1" w:styleId="docarticle">
    <w:name w:val="doc__article"/>
    <w:basedOn w:val="a"/>
    <w:uiPriority w:val="99"/>
    <w:pPr>
      <w:spacing w:before="300" w:after="30"/>
      <w:jc w:val="both"/>
    </w:pPr>
    <w:rPr>
      <w:rFonts w:ascii="Helvetica" w:hAnsi="Helvetica" w:cs="Helvetica"/>
      <w:b/>
      <w:bCs/>
    </w:rPr>
  </w:style>
  <w:style w:type="paragraph" w:customStyle="1" w:styleId="docparagraph">
    <w:name w:val="doc__paragraph"/>
    <w:basedOn w:val="a"/>
    <w:uiPriority w:val="99"/>
    <w:pPr>
      <w:spacing w:before="240" w:after="42"/>
      <w:jc w:val="both"/>
    </w:pPr>
    <w:rPr>
      <w:rFonts w:ascii="Georgia" w:hAnsi="Georgia"/>
      <w:sz w:val="35"/>
      <w:szCs w:val="35"/>
    </w:rPr>
  </w:style>
  <w:style w:type="paragraph" w:customStyle="1" w:styleId="docparagraph-name">
    <w:name w:val="doc__paragraph-name"/>
    <w:basedOn w:val="a"/>
    <w:uiPriority w:val="99"/>
    <w:pPr>
      <w:spacing w:after="223"/>
      <w:jc w:val="both"/>
    </w:pPr>
    <w:rPr>
      <w:rFonts w:ascii="Georgia" w:hAnsi="Georgia"/>
      <w:i/>
      <w:iCs/>
    </w:rPr>
  </w:style>
  <w:style w:type="paragraph" w:customStyle="1" w:styleId="docsubparagraph">
    <w:name w:val="doc__subparagraph"/>
    <w:basedOn w:val="a"/>
    <w:uiPriority w:val="99"/>
    <w:pPr>
      <w:spacing w:before="341" w:after="76"/>
      <w:jc w:val="both"/>
    </w:pPr>
    <w:rPr>
      <w:rFonts w:ascii="Helvetica" w:hAnsi="Helvetica" w:cs="Helvetica"/>
      <w:sz w:val="29"/>
      <w:szCs w:val="29"/>
    </w:rPr>
  </w:style>
  <w:style w:type="paragraph" w:customStyle="1" w:styleId="docuntyped">
    <w:name w:val="doc__untyped"/>
    <w:basedOn w:val="a"/>
    <w:uiPriority w:val="99"/>
    <w:pPr>
      <w:spacing w:before="320" w:after="240"/>
      <w:jc w:val="both"/>
    </w:pPr>
    <w:rPr>
      <w:rFonts w:ascii="Helvetica" w:hAnsi="Helvetica" w:cs="Helvetica"/>
      <w:sz w:val="27"/>
      <w:szCs w:val="27"/>
    </w:rPr>
  </w:style>
  <w:style w:type="paragraph" w:customStyle="1" w:styleId="docnote">
    <w:name w:val="doc__note"/>
    <w:basedOn w:val="a"/>
    <w:uiPriority w:val="99"/>
    <w:pPr>
      <w:spacing w:after="611"/>
      <w:ind w:left="873"/>
      <w:jc w:val="both"/>
    </w:pPr>
    <w:rPr>
      <w:rFonts w:ascii="Helvetica" w:hAnsi="Helvetica" w:cs="Helvetica"/>
      <w:sz w:val="17"/>
      <w:szCs w:val="17"/>
    </w:rPr>
  </w:style>
  <w:style w:type="paragraph" w:customStyle="1" w:styleId="docsignature">
    <w:name w:val="doc__signature"/>
    <w:basedOn w:val="a"/>
    <w:uiPriority w:val="99"/>
    <w:pPr>
      <w:spacing w:before="223" w:after="223"/>
      <w:jc w:val="both"/>
    </w:pPr>
  </w:style>
  <w:style w:type="paragraph" w:customStyle="1" w:styleId="docquestion">
    <w:name w:val="doc__question"/>
    <w:basedOn w:val="a"/>
    <w:uiPriority w:val="99"/>
    <w:pPr>
      <w:shd w:val="clear" w:color="auto" w:fill="FBF9EF"/>
      <w:spacing w:after="600"/>
      <w:jc w:val="both"/>
    </w:pPr>
  </w:style>
  <w:style w:type="paragraph" w:customStyle="1" w:styleId="docquestion-title">
    <w:name w:val="doc__question-title"/>
    <w:basedOn w:val="a"/>
    <w:uiPriority w:val="99"/>
    <w:pPr>
      <w:spacing w:after="30"/>
      <w:jc w:val="both"/>
    </w:pPr>
    <w:rPr>
      <w:rFonts w:ascii="Helvetica" w:hAnsi="Helvetica" w:cs="Helvetica"/>
      <w:b/>
      <w:bCs/>
    </w:rPr>
  </w:style>
  <w:style w:type="paragraph" w:customStyle="1" w:styleId="doc-start">
    <w:name w:val="doc-start"/>
    <w:basedOn w:val="a"/>
    <w:uiPriority w:val="99"/>
    <w:pPr>
      <w:spacing w:after="223"/>
      <w:jc w:val="both"/>
    </w:pPr>
  </w:style>
  <w:style w:type="paragraph" w:customStyle="1" w:styleId="docexpired">
    <w:name w:val="doc__expired"/>
    <w:basedOn w:val="a"/>
    <w:uiPriority w:val="99"/>
    <w:pPr>
      <w:spacing w:after="223"/>
      <w:jc w:val="both"/>
    </w:pPr>
    <w:rPr>
      <w:color w:val="CCCCCC"/>
    </w:rPr>
  </w:style>
  <w:style w:type="paragraph" w:customStyle="1" w:styleId="content2">
    <w:name w:val="content2"/>
    <w:basedOn w:val="a"/>
    <w:uiPriority w:val="99"/>
    <w:pPr>
      <w:spacing w:after="223"/>
      <w:jc w:val="both"/>
    </w:pPr>
    <w:rPr>
      <w:sz w:val="21"/>
      <w:szCs w:val="21"/>
    </w:rPr>
  </w:style>
  <w:style w:type="paragraph" w:customStyle="1" w:styleId="docarticle1">
    <w:name w:val="doc__article1"/>
    <w:basedOn w:val="a"/>
    <w:uiPriority w:val="99"/>
    <w:pPr>
      <w:spacing w:before="120" w:after="30"/>
      <w:jc w:val="both"/>
    </w:pPr>
    <w:rPr>
      <w:rFonts w:ascii="Helvetica" w:hAnsi="Helvetica" w:cs="Helvetica"/>
      <w:b/>
      <w:bCs/>
    </w:rPr>
  </w:style>
  <w:style w:type="paragraph" w:customStyle="1" w:styleId="printredaction-line">
    <w:name w:val="print_redaction-line"/>
    <w:basedOn w:val="a"/>
    <w:uiPriority w:val="99"/>
    <w:pPr>
      <w:spacing w:after="223"/>
      <w:jc w:val="both"/>
    </w:pPr>
  </w:style>
  <w:style w:type="paragraph" w:customStyle="1" w:styleId="formattext">
    <w:name w:val="formattext"/>
    <w:basedOn w:val="a"/>
    <w:uiPriority w:val="99"/>
    <w:pPr>
      <w:spacing w:after="223"/>
      <w:jc w:val="both"/>
    </w:pPr>
  </w:style>
  <w:style w:type="character" w:customStyle="1" w:styleId="docreferences">
    <w:name w:val="doc__references"/>
    <w:basedOn w:val="a0"/>
    <w:rPr>
      <w:vanish/>
      <w:webHidden w:val="0"/>
      <w:specVanish w:val="0"/>
    </w:rPr>
  </w:style>
  <w:style w:type="character" w:customStyle="1" w:styleId="in-future">
    <w:name w:val="in-future"/>
    <w:basedOn w:val="a0"/>
  </w:style>
  <w:style w:type="character" w:customStyle="1" w:styleId="docsupplement-number">
    <w:name w:val="docsupplement-number"/>
    <w:basedOn w:val="a0"/>
  </w:style>
  <w:style w:type="character" w:customStyle="1" w:styleId="docsupplement-name">
    <w:name w:val="docsupplement-name"/>
    <w:basedOn w:val="a0"/>
  </w:style>
  <w:style w:type="character" w:customStyle="1" w:styleId="docnote-number">
    <w:name w:val="docnote-number"/>
    <w:basedOn w:val="a0"/>
  </w:style>
  <w:style w:type="character" w:customStyle="1" w:styleId="docnote-text">
    <w:name w:val="docnote-text"/>
    <w:basedOn w:val="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Заголовок 1 Знак"/>
    <w:basedOn w:val="a0"/>
    <w:link w:val="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20">
    <w:name w:val="Заголовок 2 Знак"/>
    <w:basedOn w:val="a0"/>
    <w:link w:val="2"/>
    <w:uiPriority w:val="9"/>
    <w:semiHidden/>
    <w:locked/>
    <w:rPr>
      <w:rFonts w:asciiTheme="majorHAnsi" w:eastAsiaTheme="majorEastAsia" w:hAnsiTheme="majorHAnsi" w:cstheme="majorBidi" w:hint="default"/>
      <w:b/>
      <w:bCs/>
      <w:color w:val="4F81BD" w:themeColor="accent1"/>
      <w:sz w:val="26"/>
      <w:szCs w:val="26"/>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locked/>
    <w:rPr>
      <w:rFonts w:ascii="Consolas" w:eastAsiaTheme="minorEastAsia" w:hAnsi="Consolas" w:cs="Consolas" w:hint="default"/>
    </w:rPr>
  </w:style>
  <w:style w:type="paragraph" w:styleId="a5">
    <w:name w:val="Normal (Web)"/>
    <w:basedOn w:val="a"/>
    <w:uiPriority w:val="99"/>
    <w:unhideWhenUsed/>
    <w:pPr>
      <w:spacing w:after="223"/>
      <w:jc w:val="both"/>
    </w:pPr>
  </w:style>
  <w:style w:type="paragraph" w:styleId="a6">
    <w:name w:val="Balloon Text"/>
    <w:basedOn w:val="a"/>
    <w:link w:val="a7"/>
    <w:uiPriority w:val="99"/>
    <w:semiHidden/>
    <w:unhideWhenUsed/>
    <w:rPr>
      <w:rFonts w:ascii="Tahoma" w:hAnsi="Tahoma" w:cs="Tahoma"/>
      <w:sz w:val="16"/>
      <w:szCs w:val="16"/>
    </w:rPr>
  </w:style>
  <w:style w:type="character" w:customStyle="1" w:styleId="a7">
    <w:name w:val="Текст выноски Знак"/>
    <w:basedOn w:val="a0"/>
    <w:link w:val="a6"/>
    <w:uiPriority w:val="99"/>
    <w:semiHidden/>
    <w:locked/>
    <w:rPr>
      <w:rFonts w:ascii="Tahoma" w:eastAsiaTheme="minorEastAsia" w:hAnsi="Tahoma" w:cs="Tahoma" w:hint="default"/>
      <w:sz w:val="16"/>
      <w:szCs w:val="16"/>
    </w:rPr>
  </w:style>
  <w:style w:type="paragraph" w:customStyle="1" w:styleId="contentblock">
    <w:name w:val="content_block"/>
    <w:basedOn w:val="a"/>
    <w:uiPriority w:val="99"/>
    <w:pPr>
      <w:spacing w:after="223"/>
      <w:ind w:right="357"/>
      <w:jc w:val="both"/>
    </w:pPr>
    <w:rPr>
      <w:rFonts w:ascii="Georgia" w:hAnsi="Georgia"/>
    </w:rPr>
  </w:style>
  <w:style w:type="paragraph" w:customStyle="1" w:styleId="references">
    <w:name w:val="references"/>
    <w:basedOn w:val="a"/>
    <w:uiPriority w:val="99"/>
    <w:pPr>
      <w:spacing w:after="223"/>
      <w:jc w:val="both"/>
    </w:pPr>
    <w:rPr>
      <w:vanish/>
    </w:rPr>
  </w:style>
  <w:style w:type="paragraph" w:customStyle="1" w:styleId="11">
    <w:name w:val="Нижний колонтитул1"/>
    <w:basedOn w:val="a"/>
    <w:uiPriority w:val="99"/>
    <w:pPr>
      <w:spacing w:before="750"/>
      <w:jc w:val="both"/>
    </w:pPr>
    <w:rPr>
      <w:rFonts w:ascii="Arial" w:hAnsi="Arial" w:cs="Arial"/>
      <w:sz w:val="20"/>
      <w:szCs w:val="20"/>
    </w:rPr>
  </w:style>
  <w:style w:type="paragraph" w:customStyle="1" w:styleId="content">
    <w:name w:val="content"/>
    <w:basedOn w:val="a"/>
    <w:uiPriority w:val="99"/>
    <w:pPr>
      <w:spacing w:after="223"/>
      <w:jc w:val="both"/>
    </w:pPr>
  </w:style>
  <w:style w:type="paragraph" w:customStyle="1" w:styleId="content1">
    <w:name w:val="content1"/>
    <w:basedOn w:val="a"/>
    <w:uiPriority w:val="99"/>
    <w:pPr>
      <w:spacing w:before="100" w:beforeAutospacing="1" w:after="100" w:afterAutospacing="1"/>
    </w:pPr>
    <w:rPr>
      <w:sz w:val="21"/>
      <w:szCs w:val="21"/>
    </w:rPr>
  </w:style>
  <w:style w:type="paragraph" w:customStyle="1" w:styleId="align-center">
    <w:name w:val="align-center"/>
    <w:basedOn w:val="a"/>
    <w:uiPriority w:val="99"/>
    <w:pPr>
      <w:spacing w:after="223"/>
      <w:jc w:val="center"/>
    </w:pPr>
  </w:style>
  <w:style w:type="paragraph" w:customStyle="1" w:styleId="align-right">
    <w:name w:val="align-right"/>
    <w:basedOn w:val="a"/>
    <w:uiPriority w:val="99"/>
    <w:pPr>
      <w:spacing w:after="223"/>
      <w:jc w:val="right"/>
    </w:pPr>
  </w:style>
  <w:style w:type="paragraph" w:customStyle="1" w:styleId="align-left">
    <w:name w:val="align-left"/>
    <w:basedOn w:val="a"/>
    <w:uiPriority w:val="99"/>
    <w:pPr>
      <w:spacing w:after="223"/>
    </w:pPr>
  </w:style>
  <w:style w:type="paragraph" w:customStyle="1" w:styleId="doc-parttypetitle">
    <w:name w:val="doc-part_type_title"/>
    <w:basedOn w:val="a"/>
    <w:uiPriority w:val="99"/>
    <w:pPr>
      <w:pBdr>
        <w:bottom w:val="single" w:sz="6" w:space="29" w:color="E5E5E5"/>
      </w:pBdr>
      <w:spacing w:after="195"/>
      <w:jc w:val="both"/>
    </w:pPr>
  </w:style>
  <w:style w:type="paragraph" w:customStyle="1" w:styleId="docprops">
    <w:name w:val="doc__props"/>
    <w:basedOn w:val="a"/>
    <w:uiPriority w:val="99"/>
    <w:pPr>
      <w:spacing w:after="223"/>
      <w:jc w:val="both"/>
    </w:pPr>
    <w:rPr>
      <w:rFonts w:ascii="Helvetica" w:hAnsi="Helvetica" w:cs="Helvetica"/>
      <w:sz w:val="20"/>
      <w:szCs w:val="20"/>
    </w:rPr>
  </w:style>
  <w:style w:type="paragraph" w:customStyle="1" w:styleId="doctype">
    <w:name w:val="doc__type"/>
    <w:basedOn w:val="a"/>
    <w:uiPriority w:val="99"/>
    <w:pPr>
      <w:spacing w:before="96" w:after="120"/>
      <w:jc w:val="both"/>
    </w:pPr>
    <w:rPr>
      <w:rFonts w:ascii="Helvetica" w:hAnsi="Helvetica" w:cs="Helvetica"/>
      <w:caps/>
      <w:spacing w:val="15"/>
      <w:sz w:val="15"/>
      <w:szCs w:val="15"/>
    </w:rPr>
  </w:style>
  <w:style w:type="paragraph" w:customStyle="1" w:styleId="docpart">
    <w:name w:val="doc__part"/>
    <w:basedOn w:val="a"/>
    <w:uiPriority w:val="99"/>
    <w:pPr>
      <w:spacing w:before="1228" w:after="997"/>
      <w:jc w:val="both"/>
    </w:pPr>
    <w:rPr>
      <w:rFonts w:ascii="Georgia" w:hAnsi="Georgia"/>
      <w:caps/>
      <w:spacing w:val="48"/>
      <w:sz w:val="39"/>
      <w:szCs w:val="39"/>
    </w:rPr>
  </w:style>
  <w:style w:type="paragraph" w:customStyle="1" w:styleId="docsection">
    <w:name w:val="doc__section"/>
    <w:basedOn w:val="a"/>
    <w:uiPriority w:val="99"/>
    <w:pPr>
      <w:spacing w:before="1140" w:after="797"/>
      <w:jc w:val="both"/>
    </w:pPr>
    <w:rPr>
      <w:rFonts w:ascii="Georgia" w:hAnsi="Georgia"/>
      <w:sz w:val="42"/>
      <w:szCs w:val="42"/>
    </w:rPr>
  </w:style>
  <w:style w:type="paragraph" w:customStyle="1" w:styleId="docsection-name">
    <w:name w:val="doc__section-name"/>
    <w:basedOn w:val="a"/>
    <w:uiPriority w:val="99"/>
    <w:pPr>
      <w:spacing w:after="223"/>
      <w:jc w:val="both"/>
    </w:pPr>
    <w:rPr>
      <w:rFonts w:ascii="Georgia" w:hAnsi="Georgia"/>
      <w:i/>
      <w:iCs/>
    </w:rPr>
  </w:style>
  <w:style w:type="paragraph" w:customStyle="1" w:styleId="docsubsection">
    <w:name w:val="doc__subsection"/>
    <w:basedOn w:val="a"/>
    <w:uiPriority w:val="99"/>
    <w:pPr>
      <w:spacing w:before="1070" w:after="420"/>
      <w:jc w:val="both"/>
    </w:pPr>
    <w:rPr>
      <w:rFonts w:ascii="Helvetica" w:hAnsi="Helvetica" w:cs="Helvetica"/>
      <w:b/>
      <w:bCs/>
      <w:spacing w:val="-15"/>
      <w:sz w:val="36"/>
      <w:szCs w:val="36"/>
    </w:rPr>
  </w:style>
  <w:style w:type="paragraph" w:customStyle="1" w:styleId="docchapter">
    <w:name w:val="doc__chapter"/>
    <w:basedOn w:val="a"/>
    <w:uiPriority w:val="99"/>
    <w:pPr>
      <w:spacing w:before="438" w:after="219"/>
      <w:jc w:val="both"/>
    </w:pPr>
    <w:rPr>
      <w:rFonts w:ascii="Georgia" w:hAnsi="Georgia"/>
      <w:sz w:val="35"/>
      <w:szCs w:val="35"/>
    </w:rPr>
  </w:style>
  <w:style w:type="paragraph" w:customStyle="1" w:styleId="docarticle">
    <w:name w:val="doc__article"/>
    <w:basedOn w:val="a"/>
    <w:uiPriority w:val="99"/>
    <w:pPr>
      <w:spacing w:before="300" w:after="30"/>
      <w:jc w:val="both"/>
    </w:pPr>
    <w:rPr>
      <w:rFonts w:ascii="Helvetica" w:hAnsi="Helvetica" w:cs="Helvetica"/>
      <w:b/>
      <w:bCs/>
    </w:rPr>
  </w:style>
  <w:style w:type="paragraph" w:customStyle="1" w:styleId="docparagraph">
    <w:name w:val="doc__paragraph"/>
    <w:basedOn w:val="a"/>
    <w:uiPriority w:val="99"/>
    <w:pPr>
      <w:spacing w:before="240" w:after="42"/>
      <w:jc w:val="both"/>
    </w:pPr>
    <w:rPr>
      <w:rFonts w:ascii="Georgia" w:hAnsi="Georgia"/>
      <w:sz w:val="35"/>
      <w:szCs w:val="35"/>
    </w:rPr>
  </w:style>
  <w:style w:type="paragraph" w:customStyle="1" w:styleId="docparagraph-name">
    <w:name w:val="doc__paragraph-name"/>
    <w:basedOn w:val="a"/>
    <w:uiPriority w:val="99"/>
    <w:pPr>
      <w:spacing w:after="223"/>
      <w:jc w:val="both"/>
    </w:pPr>
    <w:rPr>
      <w:rFonts w:ascii="Georgia" w:hAnsi="Georgia"/>
      <w:i/>
      <w:iCs/>
    </w:rPr>
  </w:style>
  <w:style w:type="paragraph" w:customStyle="1" w:styleId="docsubparagraph">
    <w:name w:val="doc__subparagraph"/>
    <w:basedOn w:val="a"/>
    <w:uiPriority w:val="99"/>
    <w:pPr>
      <w:spacing w:before="341" w:after="76"/>
      <w:jc w:val="both"/>
    </w:pPr>
    <w:rPr>
      <w:rFonts w:ascii="Helvetica" w:hAnsi="Helvetica" w:cs="Helvetica"/>
      <w:sz w:val="29"/>
      <w:szCs w:val="29"/>
    </w:rPr>
  </w:style>
  <w:style w:type="paragraph" w:customStyle="1" w:styleId="docuntyped">
    <w:name w:val="doc__untyped"/>
    <w:basedOn w:val="a"/>
    <w:uiPriority w:val="99"/>
    <w:pPr>
      <w:spacing w:before="320" w:after="240"/>
      <w:jc w:val="both"/>
    </w:pPr>
    <w:rPr>
      <w:rFonts w:ascii="Helvetica" w:hAnsi="Helvetica" w:cs="Helvetica"/>
      <w:sz w:val="27"/>
      <w:szCs w:val="27"/>
    </w:rPr>
  </w:style>
  <w:style w:type="paragraph" w:customStyle="1" w:styleId="docnote">
    <w:name w:val="doc__note"/>
    <w:basedOn w:val="a"/>
    <w:uiPriority w:val="99"/>
    <w:pPr>
      <w:spacing w:after="611"/>
      <w:ind w:left="873"/>
      <w:jc w:val="both"/>
    </w:pPr>
    <w:rPr>
      <w:rFonts w:ascii="Helvetica" w:hAnsi="Helvetica" w:cs="Helvetica"/>
      <w:sz w:val="17"/>
      <w:szCs w:val="17"/>
    </w:rPr>
  </w:style>
  <w:style w:type="paragraph" w:customStyle="1" w:styleId="docsignature">
    <w:name w:val="doc__signature"/>
    <w:basedOn w:val="a"/>
    <w:uiPriority w:val="99"/>
    <w:pPr>
      <w:spacing w:before="223" w:after="223"/>
      <w:jc w:val="both"/>
    </w:pPr>
  </w:style>
  <w:style w:type="paragraph" w:customStyle="1" w:styleId="docquestion">
    <w:name w:val="doc__question"/>
    <w:basedOn w:val="a"/>
    <w:uiPriority w:val="99"/>
    <w:pPr>
      <w:shd w:val="clear" w:color="auto" w:fill="FBF9EF"/>
      <w:spacing w:after="600"/>
      <w:jc w:val="both"/>
    </w:pPr>
  </w:style>
  <w:style w:type="paragraph" w:customStyle="1" w:styleId="docquestion-title">
    <w:name w:val="doc__question-title"/>
    <w:basedOn w:val="a"/>
    <w:uiPriority w:val="99"/>
    <w:pPr>
      <w:spacing w:after="30"/>
      <w:jc w:val="both"/>
    </w:pPr>
    <w:rPr>
      <w:rFonts w:ascii="Helvetica" w:hAnsi="Helvetica" w:cs="Helvetica"/>
      <w:b/>
      <w:bCs/>
    </w:rPr>
  </w:style>
  <w:style w:type="paragraph" w:customStyle="1" w:styleId="doc-start">
    <w:name w:val="doc-start"/>
    <w:basedOn w:val="a"/>
    <w:uiPriority w:val="99"/>
    <w:pPr>
      <w:spacing w:after="223"/>
      <w:jc w:val="both"/>
    </w:pPr>
  </w:style>
  <w:style w:type="paragraph" w:customStyle="1" w:styleId="docexpired">
    <w:name w:val="doc__expired"/>
    <w:basedOn w:val="a"/>
    <w:uiPriority w:val="99"/>
    <w:pPr>
      <w:spacing w:after="223"/>
      <w:jc w:val="both"/>
    </w:pPr>
    <w:rPr>
      <w:color w:val="CCCCCC"/>
    </w:rPr>
  </w:style>
  <w:style w:type="paragraph" w:customStyle="1" w:styleId="content2">
    <w:name w:val="content2"/>
    <w:basedOn w:val="a"/>
    <w:uiPriority w:val="99"/>
    <w:pPr>
      <w:spacing w:after="223"/>
      <w:jc w:val="both"/>
    </w:pPr>
    <w:rPr>
      <w:sz w:val="21"/>
      <w:szCs w:val="21"/>
    </w:rPr>
  </w:style>
  <w:style w:type="paragraph" w:customStyle="1" w:styleId="docarticle1">
    <w:name w:val="doc__article1"/>
    <w:basedOn w:val="a"/>
    <w:uiPriority w:val="99"/>
    <w:pPr>
      <w:spacing w:before="120" w:after="30"/>
      <w:jc w:val="both"/>
    </w:pPr>
    <w:rPr>
      <w:rFonts w:ascii="Helvetica" w:hAnsi="Helvetica" w:cs="Helvetica"/>
      <w:b/>
      <w:bCs/>
    </w:rPr>
  </w:style>
  <w:style w:type="paragraph" w:customStyle="1" w:styleId="printredaction-line">
    <w:name w:val="print_redaction-line"/>
    <w:basedOn w:val="a"/>
    <w:uiPriority w:val="99"/>
    <w:pPr>
      <w:spacing w:after="223"/>
      <w:jc w:val="both"/>
    </w:pPr>
  </w:style>
  <w:style w:type="paragraph" w:customStyle="1" w:styleId="formattext">
    <w:name w:val="formattext"/>
    <w:basedOn w:val="a"/>
    <w:uiPriority w:val="99"/>
    <w:pPr>
      <w:spacing w:after="223"/>
      <w:jc w:val="both"/>
    </w:pPr>
  </w:style>
  <w:style w:type="character" w:customStyle="1" w:styleId="docreferences">
    <w:name w:val="doc__references"/>
    <w:basedOn w:val="a0"/>
    <w:rPr>
      <w:vanish/>
      <w:webHidden w:val="0"/>
      <w:specVanish w:val="0"/>
    </w:rPr>
  </w:style>
  <w:style w:type="character" w:customStyle="1" w:styleId="in-future">
    <w:name w:val="in-future"/>
    <w:basedOn w:val="a0"/>
  </w:style>
  <w:style w:type="character" w:customStyle="1" w:styleId="docsupplement-number">
    <w:name w:val="docsupplement-number"/>
    <w:basedOn w:val="a0"/>
  </w:style>
  <w:style w:type="character" w:customStyle="1" w:styleId="docsupplement-name">
    <w:name w:val="docsupplement-name"/>
    <w:basedOn w:val="a0"/>
  </w:style>
  <w:style w:type="character" w:customStyle="1" w:styleId="docnote-number">
    <w:name w:val="docnote-number"/>
    <w:basedOn w:val="a0"/>
  </w:style>
  <w:style w:type="character" w:customStyle="1" w:styleId="docnote-text">
    <w:name w:val="docnote-text"/>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116115">
      <w:marLeft w:val="0"/>
      <w:marRight w:val="0"/>
      <w:marTop w:val="465"/>
      <w:marBottom w:val="0"/>
      <w:divBdr>
        <w:top w:val="none" w:sz="0" w:space="0" w:color="auto"/>
        <w:left w:val="none" w:sz="0" w:space="0" w:color="auto"/>
        <w:bottom w:val="none" w:sz="0" w:space="0" w:color="auto"/>
        <w:right w:val="none" w:sz="0" w:space="0" w:color="auto"/>
      </w:divBdr>
      <w:divsChild>
        <w:div w:id="1304391023">
          <w:marLeft w:val="0"/>
          <w:marRight w:val="0"/>
          <w:marTop w:val="223"/>
          <w:marBottom w:val="223"/>
          <w:divBdr>
            <w:top w:val="none" w:sz="0" w:space="0" w:color="auto"/>
            <w:left w:val="none" w:sz="0" w:space="0" w:color="auto"/>
            <w:bottom w:val="none" w:sz="0" w:space="0" w:color="auto"/>
            <w:right w:val="none" w:sz="0" w:space="0" w:color="auto"/>
          </w:divBdr>
        </w:div>
        <w:div w:id="1599094997">
          <w:marLeft w:val="0"/>
          <w:marRight w:val="0"/>
          <w:marTop w:val="0"/>
          <w:marBottom w:val="0"/>
          <w:divBdr>
            <w:top w:val="none" w:sz="0" w:space="0" w:color="auto"/>
            <w:left w:val="none" w:sz="0" w:space="0" w:color="auto"/>
            <w:bottom w:val="none" w:sz="0" w:space="0" w:color="auto"/>
            <w:right w:val="none" w:sz="0" w:space="0" w:color="auto"/>
          </w:divBdr>
        </w:div>
        <w:div w:id="916986449">
          <w:marLeft w:val="0"/>
          <w:marRight w:val="0"/>
          <w:marTop w:val="0"/>
          <w:marBottom w:val="0"/>
          <w:divBdr>
            <w:top w:val="none" w:sz="0" w:space="0" w:color="auto"/>
            <w:left w:val="none" w:sz="0" w:space="0" w:color="auto"/>
            <w:bottom w:val="none" w:sz="0" w:space="0" w:color="auto"/>
            <w:right w:val="none" w:sz="0" w:space="0" w:color="auto"/>
          </w:divBdr>
        </w:div>
        <w:div w:id="624627211">
          <w:marLeft w:val="0"/>
          <w:marRight w:val="0"/>
          <w:marTop w:val="0"/>
          <w:marBottom w:val="0"/>
          <w:divBdr>
            <w:top w:val="none" w:sz="0" w:space="0" w:color="auto"/>
            <w:left w:val="none" w:sz="0" w:space="0" w:color="auto"/>
            <w:bottom w:val="none" w:sz="0" w:space="0" w:color="auto"/>
            <w:right w:val="none" w:sz="0" w:space="0" w:color="auto"/>
          </w:divBdr>
        </w:div>
        <w:div w:id="1809124523">
          <w:marLeft w:val="0"/>
          <w:marRight w:val="0"/>
          <w:marTop w:val="0"/>
          <w:marBottom w:val="0"/>
          <w:divBdr>
            <w:top w:val="none" w:sz="0" w:space="0" w:color="auto"/>
            <w:left w:val="none" w:sz="0" w:space="0" w:color="auto"/>
            <w:bottom w:val="none" w:sz="0" w:space="0" w:color="auto"/>
            <w:right w:val="none" w:sz="0" w:space="0" w:color="auto"/>
          </w:divBdr>
          <w:divsChild>
            <w:div w:id="648943213">
              <w:marLeft w:val="0"/>
              <w:marRight w:val="0"/>
              <w:marTop w:val="0"/>
              <w:marBottom w:val="0"/>
              <w:divBdr>
                <w:top w:val="none" w:sz="0" w:space="0" w:color="auto"/>
                <w:left w:val="none" w:sz="0" w:space="0" w:color="auto"/>
                <w:bottom w:val="none" w:sz="0" w:space="0" w:color="auto"/>
                <w:right w:val="none" w:sz="0" w:space="0" w:color="auto"/>
              </w:divBdr>
              <w:divsChild>
                <w:div w:id="977340551">
                  <w:marLeft w:val="0"/>
                  <w:marRight w:val="0"/>
                  <w:marTop w:val="0"/>
                  <w:marBottom w:val="0"/>
                  <w:divBdr>
                    <w:top w:val="none" w:sz="0" w:space="0" w:color="auto"/>
                    <w:left w:val="none" w:sz="0" w:space="0" w:color="auto"/>
                    <w:bottom w:val="none" w:sz="0" w:space="0" w:color="auto"/>
                    <w:right w:val="none" w:sz="0" w:space="0" w:color="auto"/>
                  </w:divBdr>
                  <w:divsChild>
                    <w:div w:id="1467234957">
                      <w:marLeft w:val="873"/>
                      <w:marRight w:val="0"/>
                      <w:marTop w:val="0"/>
                      <w:marBottom w:val="611"/>
                      <w:divBdr>
                        <w:top w:val="none" w:sz="0" w:space="0" w:color="auto"/>
                        <w:left w:val="none" w:sz="0" w:space="0" w:color="auto"/>
                        <w:bottom w:val="none" w:sz="0" w:space="0" w:color="auto"/>
                        <w:right w:val="none" w:sz="0" w:space="0" w:color="auto"/>
                      </w:divBdr>
                    </w:div>
                  </w:divsChild>
                </w:div>
              </w:divsChild>
            </w:div>
          </w:divsChild>
        </w:div>
      </w:divsChild>
    </w:div>
    <w:div w:id="767774022">
      <w:marLeft w:val="0"/>
      <w:marRight w:val="0"/>
      <w:marTop w:val="750"/>
      <w:marBottom w:val="0"/>
      <w:divBdr>
        <w:top w:val="none" w:sz="0" w:space="0" w:color="auto"/>
        <w:left w:val="none" w:sz="0" w:space="0" w:color="auto"/>
        <w:bottom w:val="none" w:sz="0" w:space="0" w:color="auto"/>
        <w:right w:val="none" w:sz="0" w:space="0" w:color="auto"/>
      </w:divBdr>
    </w:div>
    <w:div w:id="1034118236">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obraz.ru/" TargetMode="External"/><Relationship Id="rId13" Type="http://schemas.openxmlformats.org/officeDocument/2006/relationships/hyperlink" Target="http://1obraz.ru/" TargetMode="External"/><Relationship Id="rId18" Type="http://schemas.openxmlformats.org/officeDocument/2006/relationships/hyperlink" Target="http://1obraz.ru/" TargetMode="External"/><Relationship Id="rId26" Type="http://schemas.openxmlformats.org/officeDocument/2006/relationships/hyperlink" Target="http://1obraz.ru/" TargetMode="External"/><Relationship Id="rId3" Type="http://schemas.openxmlformats.org/officeDocument/2006/relationships/settings" Target="settings.xml"/><Relationship Id="rId21" Type="http://schemas.openxmlformats.org/officeDocument/2006/relationships/image" Target="http://1obraz.ru/system/content/image/51/1/2703777/" TargetMode="External"/><Relationship Id="rId7" Type="http://schemas.openxmlformats.org/officeDocument/2006/relationships/hyperlink" Target="http://1obraz.ru/" TargetMode="External"/><Relationship Id="rId12" Type="http://schemas.openxmlformats.org/officeDocument/2006/relationships/hyperlink" Target="http://1obraz.ru/" TargetMode="External"/><Relationship Id="rId17" Type="http://schemas.openxmlformats.org/officeDocument/2006/relationships/hyperlink" Target="http://1obraz.ru/" TargetMode="External"/><Relationship Id="rId25" Type="http://schemas.openxmlformats.org/officeDocument/2006/relationships/hyperlink" Target="http://1obraz.ru/" TargetMode="External"/><Relationship Id="rId2" Type="http://schemas.microsoft.com/office/2007/relationships/stylesWithEffects" Target="stylesWithEffects.xml"/><Relationship Id="rId16" Type="http://schemas.openxmlformats.org/officeDocument/2006/relationships/hyperlink" Target="http://1obraz.ru/" TargetMode="External"/><Relationship Id="rId20" Type="http://schemas.openxmlformats.org/officeDocument/2006/relationships/hyperlink" Target="http://1obraz.ru/" TargetMode="External"/><Relationship Id="rId29" Type="http://schemas.openxmlformats.org/officeDocument/2006/relationships/image" Target="http://1obraz.ru/system/content/image/51/1/2703778/" TargetMode="External"/><Relationship Id="rId1" Type="http://schemas.openxmlformats.org/officeDocument/2006/relationships/styles" Target="styles.xml"/><Relationship Id="rId6" Type="http://schemas.openxmlformats.org/officeDocument/2006/relationships/hyperlink" Target="http://1obraz.ru/" TargetMode="External"/><Relationship Id="rId11" Type="http://schemas.openxmlformats.org/officeDocument/2006/relationships/hyperlink" Target="http://1obraz.ru/" TargetMode="External"/><Relationship Id="rId24" Type="http://schemas.openxmlformats.org/officeDocument/2006/relationships/hyperlink" Target="http://1obraz.ru/" TargetMode="External"/><Relationship Id="rId5" Type="http://schemas.openxmlformats.org/officeDocument/2006/relationships/hyperlink" Target="http://1obraz.ru/" TargetMode="External"/><Relationship Id="rId15" Type="http://schemas.openxmlformats.org/officeDocument/2006/relationships/hyperlink" Target="http://1obraz.ru/" TargetMode="External"/><Relationship Id="rId23" Type="http://schemas.openxmlformats.org/officeDocument/2006/relationships/hyperlink" Target="http://1obraz.ru/" TargetMode="External"/><Relationship Id="rId28" Type="http://schemas.openxmlformats.org/officeDocument/2006/relationships/hyperlink" Target="http://1obraz.ru/" TargetMode="External"/><Relationship Id="rId10" Type="http://schemas.openxmlformats.org/officeDocument/2006/relationships/hyperlink" Target="http://1obraz.ru/" TargetMode="External"/><Relationship Id="rId19" Type="http://schemas.openxmlformats.org/officeDocument/2006/relationships/hyperlink" Target="http://1obraz.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1obraz.ru/" TargetMode="External"/><Relationship Id="rId14" Type="http://schemas.openxmlformats.org/officeDocument/2006/relationships/hyperlink" Target="http://1obraz.ru/" TargetMode="External"/><Relationship Id="rId22" Type="http://schemas.openxmlformats.org/officeDocument/2006/relationships/hyperlink" Target="http://1obraz.ru/" TargetMode="External"/><Relationship Id="rId27" Type="http://schemas.openxmlformats.org/officeDocument/2006/relationships/hyperlink" Target="http://1obraz.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74</Pages>
  <Words>17899</Words>
  <Characters>102030</Characters>
  <Application>Microsoft Office Word</Application>
  <DocSecurity>0</DocSecurity>
  <Lines>850</Lines>
  <Paragraphs>239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Егорова</dc:creator>
  <cp:lastModifiedBy>Татьяна Егорова</cp:lastModifiedBy>
  <cp:revision>8</cp:revision>
  <dcterms:created xsi:type="dcterms:W3CDTF">2017-10-25T09:52:00Z</dcterms:created>
  <dcterms:modified xsi:type="dcterms:W3CDTF">2017-10-26T08:33:00Z</dcterms:modified>
</cp:coreProperties>
</file>